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5252" w14:textId="0370DC12" w:rsidR="00552798" w:rsidRPr="00D15EAD" w:rsidRDefault="00552798" w:rsidP="00552798">
      <w:pPr>
        <w:jc w:val="both"/>
        <w:rPr>
          <w:rFonts w:ascii="Verdana" w:hAnsi="Verdana" w:cs="Arial"/>
          <w:b/>
          <w:bCs/>
          <w:sz w:val="14"/>
          <w:szCs w:val="14"/>
          <w:u w:val="single"/>
        </w:rPr>
      </w:pPr>
      <w:r w:rsidRPr="00D15EAD">
        <w:rPr>
          <w:rFonts w:ascii="Verdana" w:hAnsi="Verdana"/>
          <w:sz w:val="14"/>
          <w:szCs w:val="14"/>
        </w:rPr>
        <w:t xml:space="preserve">FICA FACULTADO O FUNCIONAMENTO E O TRABALHO NO COMÉRCIO DA CIDADE DO RJ, CUJOS EMPREGADOS SÃO REPRESENTADOS E ASSISTIDOS PELO SINDICATO DOS EMPREGADOS NO COMÉRCIO DO RIO DE JANEIRO, MEDIANTE O PRESENTE ACORDO DE ADESÃO ÀS CLÁUSULAS E CONDIÇÕES DA CONVENÇÃO COLETIVA DE TRABALHO (FERIADOS), </w:t>
      </w:r>
      <w:r w:rsidRPr="00D15EAD">
        <w:rPr>
          <w:rFonts w:ascii="Verdana" w:hAnsi="Verdana" w:cs="Arial"/>
          <w:b/>
          <w:bCs/>
          <w:sz w:val="14"/>
          <w:szCs w:val="14"/>
          <w:u w:val="single"/>
        </w:rPr>
        <w:t xml:space="preserve">REGISTRADO NO </w:t>
      </w:r>
      <w:r>
        <w:rPr>
          <w:rFonts w:ascii="Verdana" w:hAnsi="Verdana" w:cs="Arial"/>
          <w:b/>
          <w:bCs/>
          <w:sz w:val="14"/>
          <w:szCs w:val="14"/>
          <w:u w:val="single"/>
        </w:rPr>
        <w:t>MTE</w:t>
      </w:r>
      <w:r w:rsidRPr="00D15EAD">
        <w:rPr>
          <w:rFonts w:ascii="Verdana" w:hAnsi="Verdana" w:cs="Arial"/>
          <w:b/>
          <w:bCs/>
          <w:sz w:val="14"/>
          <w:szCs w:val="14"/>
          <w:u w:val="single"/>
        </w:rPr>
        <w:t xml:space="preserve"> sob nº: </w:t>
      </w:r>
      <w:r>
        <w:rPr>
          <w:rFonts w:ascii="Verdana" w:hAnsi="Verdana" w:cs="Arial"/>
          <w:b/>
          <w:bCs/>
          <w:sz w:val="14"/>
          <w:szCs w:val="14"/>
          <w:u w:val="single"/>
        </w:rPr>
        <w:t>MR 043941/2022.</w:t>
      </w:r>
    </w:p>
    <w:p w14:paraId="2616D31B" w14:textId="77777777" w:rsidR="00552798" w:rsidRPr="00BF512D" w:rsidRDefault="00552798" w:rsidP="00552798">
      <w:pPr>
        <w:jc w:val="both"/>
        <w:rPr>
          <w:rFonts w:ascii="Verdana" w:hAnsi="Verdana"/>
          <w:sz w:val="13"/>
          <w:szCs w:val="13"/>
        </w:rPr>
      </w:pPr>
    </w:p>
    <w:p w14:paraId="54AD78F1" w14:textId="05D037AC" w:rsidR="00552798" w:rsidRDefault="00552798" w:rsidP="00552798">
      <w:pPr>
        <w:jc w:val="both"/>
        <w:rPr>
          <w:rFonts w:ascii="Baskerville Old Face" w:hAnsi="Baskerville Old Face"/>
          <w:bCs/>
          <w:sz w:val="4"/>
          <w:szCs w:val="4"/>
        </w:rPr>
      </w:pPr>
      <w:r>
        <w:rPr>
          <w:rFonts w:ascii="Baskerville Old Face" w:hAnsi="Baskerville Old Face"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85012" wp14:editId="1A609210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2514600" cy="274320"/>
                <wp:effectExtent l="80010" t="79375" r="5715" b="8255"/>
                <wp:wrapNone/>
                <wp:docPr id="156323709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636DBC" w14:textId="77777777" w:rsidR="00552798" w:rsidRDefault="00552798" w:rsidP="00552798">
                            <w:pPr>
                              <w:pStyle w:val="Ttulo9"/>
                            </w:pPr>
                            <w:r>
                              <w:t>NÃO PODE CONTER RASURAS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85012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51pt;margin-top:0;width:19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">
                <v:shadow on="t" offset="-6pt,-6pt"/>
                <v:textbox>
                  <w:txbxContent>
                    <w:p w14:paraId="52636DBC" w14:textId="77777777" w:rsidR="00552798" w:rsidRDefault="00552798" w:rsidP="00552798">
                      <w:pPr>
                        <w:pStyle w:val="Ttulo9"/>
                      </w:pPr>
                      <w:r>
                        <w:t>NÃO PODE CONTER RASURAS</w:t>
                      </w:r>
                    </w:p>
                  </w:txbxContent>
                </v:textbox>
              </v:shape>
            </w:pict>
          </mc:Fallback>
        </mc:AlternateContent>
      </w:r>
    </w:p>
    <w:p w14:paraId="1E058FFE" w14:textId="3B99F94D" w:rsidR="00552798" w:rsidRPr="00725A4E" w:rsidRDefault="00552798" w:rsidP="00552798">
      <w:pPr>
        <w:jc w:val="both"/>
        <w:rPr>
          <w:rFonts w:ascii="Baskerville Old Face" w:hAnsi="Baskerville Old Face"/>
          <w:bCs/>
          <w:sz w:val="10"/>
        </w:rPr>
      </w:pPr>
    </w:p>
    <w:p w14:paraId="5671BFF7" w14:textId="31920B83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sz w:val="22"/>
        </w:rPr>
        <w:t xml:space="preserve">                                                  </w:t>
      </w:r>
    </w:p>
    <w:p w14:paraId="64DE4583" w14:textId="4AD06872" w:rsidR="00552798" w:rsidRDefault="005D610E" w:rsidP="0055279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8E09A" wp14:editId="3D5AE672">
                <wp:simplePos x="0" y="0"/>
                <wp:positionH relativeFrom="column">
                  <wp:posOffset>2101850</wp:posOffset>
                </wp:positionH>
                <wp:positionV relativeFrom="paragraph">
                  <wp:posOffset>109855</wp:posOffset>
                </wp:positionV>
                <wp:extent cx="244475" cy="194310"/>
                <wp:effectExtent l="10160" t="6985" r="12065" b="8255"/>
                <wp:wrapNone/>
                <wp:docPr id="187600272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73F9" w14:textId="77777777" w:rsidR="00552798" w:rsidRDefault="00552798" w:rsidP="00552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E09A" id="Caixa de Texto 5" o:spid="_x0000_s1027" type="#_x0000_t202" style="position:absolute;left:0;text-align:left;margin-left:165.5pt;margin-top:8.65pt;width:19.2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">
                <v:textbox>
                  <w:txbxContent>
                    <w:p w14:paraId="450A73F9" w14:textId="77777777" w:rsidR="00552798" w:rsidRDefault="00552798" w:rsidP="00552798"/>
                  </w:txbxContent>
                </v:textbox>
              </v:shape>
            </w:pict>
          </mc:Fallback>
        </mc:AlternateContent>
      </w:r>
    </w:p>
    <w:p w14:paraId="3E1DAA2D" w14:textId="74C64C4B" w:rsidR="00552798" w:rsidRPr="00583160" w:rsidRDefault="00EB6DC8" w:rsidP="00552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0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583160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5D610E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  <w:r w:rsidR="00583160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Baskerville Old Face" w:hAnsi="Baskerville Old Face"/>
            <w:bCs/>
            <w:sz w:val="24"/>
            <w:szCs w:val="22"/>
          </w:rPr>
          <w:id w:val="802508768"/>
          <w:placeholder>
            <w:docPart w:val="39E0D39C4CBE4FFABC011410CB78A0EE"/>
          </w:placeholder>
          <w:dropDownList>
            <w:listItem w:displayText="Escolher o feriado." w:value="Escolher o feriado."/>
            <w:listItem w:displayText="20/01/2024 - São Sebastião" w:value="20/01/2024 - São Sebastião"/>
            <w:listItem w:displayText="29/03/2024 - Sexta-feira Santa" w:value="29/03/2024 - Sexta-feira Santa"/>
            <w:listItem w:displayText="21/04/2024 - Tiradentes" w:value="21/04/2024 - Tiradentes"/>
            <w:listItem w:displayText="23/04/2024 - São Jorge" w:value="23/04/2024 - São Jorge"/>
            <w:listItem w:displayText="01/05/2024 - Dia do Trabalho" w:value="01/05/2024 - Dia do Trabalho"/>
            <w:listItem w:displayText="08/06/2024 - Corpus Christi" w:value="08/06/2024 - Corpus Christi"/>
          </w:dropDownList>
        </w:sdtPr>
        <w:sdtEndPr/>
        <w:sdtContent>
          <w:r w:rsidR="005D610E">
            <w:rPr>
              <w:rFonts w:ascii="Baskerville Old Face" w:hAnsi="Baskerville Old Face"/>
              <w:bCs/>
              <w:sz w:val="24"/>
              <w:szCs w:val="22"/>
            </w:rPr>
            <w:t>01/05/2024 - Dia do Trabalho</w:t>
          </w:r>
        </w:sdtContent>
      </w:sdt>
      <w:r w:rsidR="00502673">
        <w:rPr>
          <w:rFonts w:ascii="Baskerville Old Face" w:hAnsi="Baskerville Old Face"/>
          <w:bCs/>
          <w:sz w:val="24"/>
          <w:szCs w:val="22"/>
        </w:rPr>
        <w:tab/>
        <w:t xml:space="preserve"> </w:t>
      </w:r>
    </w:p>
    <w:p w14:paraId="1316564B" w14:textId="07B92954" w:rsidR="00552798" w:rsidRDefault="00552798" w:rsidP="00552798">
      <w:pPr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sz w:val="22"/>
        </w:rPr>
        <w:tab/>
      </w:r>
      <w:r>
        <w:rPr>
          <w:rFonts w:ascii="Baskerville Old Face" w:hAnsi="Baskerville Old Face"/>
          <w:bCs/>
          <w:sz w:val="22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Baskerville Old Face" w:hAnsi="Baskerville Old Fac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D4CF5" wp14:editId="7ED2C6AE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6583680" cy="1418590"/>
                <wp:effectExtent l="22860" t="25400" r="22860" b="22860"/>
                <wp:wrapNone/>
                <wp:docPr id="1854426575" name="Fluxograma: Processo Alternativ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4185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B6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4" o:spid="_x0000_s1026" type="#_x0000_t176" style="position:absolute;margin-left:-2pt;margin-top:7.8pt;width:518.4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" filled="f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14:paraId="5AF93BD5" w14:textId="77777777" w:rsidR="00552798" w:rsidRDefault="00552798" w:rsidP="00552798">
      <w:pPr>
        <w:jc w:val="both"/>
        <w:rPr>
          <w:rFonts w:ascii="Baskerville Old Face" w:hAnsi="Baskerville Old Face"/>
          <w:bCs/>
          <w:sz w:val="10"/>
          <w:szCs w:val="10"/>
        </w:rPr>
      </w:pPr>
      <w:r>
        <w:rPr>
          <w:rFonts w:ascii="Baskerville Old Face" w:hAnsi="Baskerville Old Face"/>
          <w:bCs/>
          <w:sz w:val="16"/>
        </w:rPr>
        <w:t xml:space="preserve">  </w:t>
      </w:r>
    </w:p>
    <w:p w14:paraId="26794A40" w14:textId="0B0C8D98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Baskerville Old Face" w:hAnsi="Baskerville Old Face"/>
          <w:bCs/>
          <w:sz w:val="16"/>
        </w:rPr>
        <w:t xml:space="preserve">   </w:t>
      </w:r>
      <w:r>
        <w:rPr>
          <w:rFonts w:ascii="Verdana" w:hAnsi="Verdana"/>
          <w:bCs/>
          <w:sz w:val="16"/>
        </w:rPr>
        <w:t xml:space="preserve">Razão </w:t>
      </w:r>
      <w:r w:rsidR="006260D1">
        <w:rPr>
          <w:rFonts w:ascii="Verdana" w:hAnsi="Verdana"/>
          <w:bCs/>
          <w:sz w:val="16"/>
        </w:rPr>
        <w:t>Social _</w:t>
      </w:r>
      <w:r>
        <w:rPr>
          <w:rFonts w:ascii="Verdana" w:hAnsi="Verdana"/>
          <w:bCs/>
          <w:sz w:val="16"/>
        </w:rPr>
        <w:t>___________________________________________________________________________________</w:t>
      </w:r>
    </w:p>
    <w:p w14:paraId="162233FF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393180B3" w14:textId="604857C1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</w:t>
      </w:r>
      <w:r w:rsidR="006260D1">
        <w:rPr>
          <w:rFonts w:ascii="Verdana" w:hAnsi="Verdana"/>
          <w:bCs/>
          <w:sz w:val="16"/>
        </w:rPr>
        <w:t>Endereço _</w:t>
      </w:r>
      <w:r>
        <w:rPr>
          <w:rFonts w:ascii="Verdana" w:hAnsi="Verdana"/>
          <w:bCs/>
          <w:sz w:val="16"/>
        </w:rPr>
        <w:t>______________________________________________________________________________________</w:t>
      </w:r>
    </w:p>
    <w:p w14:paraId="3B231C4F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4D01CEE7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Bairro ___________________               Cep: _____________________               </w:t>
      </w:r>
      <w:proofErr w:type="spellStart"/>
      <w:r>
        <w:rPr>
          <w:rFonts w:ascii="Verdana" w:hAnsi="Verdana"/>
          <w:bCs/>
          <w:sz w:val="16"/>
        </w:rPr>
        <w:t>Tel</w:t>
      </w:r>
      <w:proofErr w:type="spellEnd"/>
      <w:r>
        <w:rPr>
          <w:rFonts w:ascii="Verdana" w:hAnsi="Verdana"/>
          <w:bCs/>
          <w:sz w:val="16"/>
        </w:rPr>
        <w:t>: _________________________</w:t>
      </w:r>
    </w:p>
    <w:p w14:paraId="596B4357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03034F21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CNPJ ____________________ E-mail: _______________________________</w:t>
      </w:r>
    </w:p>
    <w:p w14:paraId="30FF5565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</w:p>
    <w:p w14:paraId="4E7BC435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                   /       /                                                     _____________________________________</w:t>
      </w:r>
    </w:p>
    <w:p w14:paraId="7D22FECA" w14:textId="77777777" w:rsidR="00552798" w:rsidRDefault="00552798" w:rsidP="0055279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                       data                                                     </w:t>
      </w:r>
      <w:r>
        <w:rPr>
          <w:rFonts w:ascii="Verdana" w:hAnsi="Verdana"/>
          <w:bCs/>
          <w:sz w:val="16"/>
        </w:rPr>
        <w:tab/>
      </w:r>
      <w:r>
        <w:rPr>
          <w:rFonts w:ascii="Verdana" w:hAnsi="Verdana"/>
          <w:bCs/>
          <w:sz w:val="16"/>
        </w:rPr>
        <w:tab/>
        <w:t xml:space="preserve">    Assinatura do Empregador</w:t>
      </w:r>
    </w:p>
    <w:p w14:paraId="42958DE8" w14:textId="77777777" w:rsidR="00552798" w:rsidRDefault="00552798" w:rsidP="00552798">
      <w:pPr>
        <w:rPr>
          <w:rFonts w:ascii="Baskerville Old Face" w:hAnsi="Baskerville Old Face"/>
          <w:bCs/>
          <w:sz w:val="16"/>
        </w:rPr>
      </w:pPr>
    </w:p>
    <w:p w14:paraId="7E71E74D" w14:textId="77777777" w:rsidR="00552798" w:rsidRDefault="00552798" w:rsidP="00552798">
      <w:pPr>
        <w:jc w:val="both"/>
        <w:rPr>
          <w:rFonts w:ascii="Baskerville Old Face" w:hAnsi="Baskerville Old Face"/>
          <w:bCs/>
          <w:sz w:val="10"/>
          <w:szCs w:val="1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134"/>
        <w:gridCol w:w="1701"/>
        <w:gridCol w:w="3402"/>
      </w:tblGrid>
      <w:tr w:rsidR="00552798" w14:paraId="4DD38864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75FF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Nº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92AFBF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Nome dos Empregados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12D2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 xml:space="preserve">CTPS </w:t>
            </w:r>
            <w:proofErr w:type="spellStart"/>
            <w:proofErr w:type="gramStart"/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>nº</w:t>
            </w:r>
            <w:proofErr w:type="spellEnd"/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>./</w:t>
            </w:r>
            <w:proofErr w:type="gramEnd"/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>Serie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77D35C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Horário</w:t>
            </w:r>
          </w:p>
          <w:p w14:paraId="27F45ECB" w14:textId="76F1B507" w:rsidR="00552798" w:rsidRDefault="00552798" w:rsidP="00657185">
            <w:pPr>
              <w:jc w:val="both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E4B1E" wp14:editId="0AC65D3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88265</wp:posOffset>
                      </wp:positionV>
                      <wp:extent cx="0" cy="4506595"/>
                      <wp:effectExtent l="13335" t="5715" r="5715" b="12065"/>
                      <wp:wrapNone/>
                      <wp:docPr id="1453616824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06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C3BCA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6.95pt" to="40.1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"/>
                  </w:pict>
                </mc:Fallback>
              </mc:AlternateContent>
            </w:r>
            <w:r>
              <w:rPr>
                <w:rFonts w:ascii="Verdana" w:hAnsi="Verdana"/>
                <w:bCs/>
                <w:sz w:val="14"/>
                <w:szCs w:val="18"/>
              </w:rPr>
              <w:t>Entrada      Saída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E55AA6" w14:textId="77777777" w:rsidR="00552798" w:rsidRDefault="00552798" w:rsidP="00657185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Assinaturas</w:t>
            </w:r>
          </w:p>
        </w:tc>
      </w:tr>
      <w:tr w:rsidR="00552798" w14:paraId="7A1EA216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485B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8B7B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CC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C6FA605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3240C6F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CAE5B15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1F74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C698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A19D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E423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E9F348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22299B82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835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52928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CC26D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FA481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64AB7EB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09EAD50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A052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F6385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3CB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B40DDE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784E6F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2ECE90F2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A662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DAF30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8A9AC35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6040393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AE06D5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24F013D0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98F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D5E0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0C8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9569D1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D5537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F520F46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D7A6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41C0E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A10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838897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FDB69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00C5F65C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E384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C53F2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C14B33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12BAB4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56B76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12D91958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CD09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EB32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BF2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0108C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BB347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14795CB3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0389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A6BF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B9C003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2AC083D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68E846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7EE514C8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023E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0B56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0E3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0C8AB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31DC8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10A26EFE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2748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FEBAE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B5580F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A417B64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D27883E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E4910C7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D027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A645C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1E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5888F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8BBFC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5B685D5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9A2F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C8A22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B01FBB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622D993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01AF7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314E14D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2F65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DC088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521C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F7AEE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FD8645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F1951D8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37D1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E158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67CDC9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F288DE9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1D90EC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08A81999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ABF9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836DDC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B2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F4105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23ACC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50CAF59A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CB1D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EEAC8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CCEE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1F8AE0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6A1F60A1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402EB29E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B1E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48D07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3290B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A9396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E6CA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552798" w14:paraId="65962DCD" w14:textId="77777777" w:rsidTr="00657185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2C11" w14:textId="77777777" w:rsidR="00552798" w:rsidRDefault="00552798" w:rsidP="0065718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26BC2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CB44F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3BC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9001D" w14:textId="77777777" w:rsidR="00552798" w:rsidRDefault="00552798" w:rsidP="00657185">
            <w:pPr>
              <w:spacing w:line="48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</w:tbl>
    <w:p w14:paraId="4D68066F" w14:textId="4A6BD223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77E4" wp14:editId="67FF5BA6">
                <wp:simplePos x="0" y="0"/>
                <wp:positionH relativeFrom="column">
                  <wp:posOffset>3727450</wp:posOffset>
                </wp:positionH>
                <wp:positionV relativeFrom="paragraph">
                  <wp:posOffset>81280</wp:posOffset>
                </wp:positionV>
                <wp:extent cx="2514600" cy="1486535"/>
                <wp:effectExtent l="13335" t="8890" r="5715" b="9525"/>
                <wp:wrapNone/>
                <wp:docPr id="10885508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93A9" id="Retângulo 2" o:spid="_x0000_s1026" style="position:absolute;margin-left:293.5pt;margin-top:6.4pt;width:198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"/>
            </w:pict>
          </mc:Fallback>
        </mc:AlternateContent>
      </w:r>
      <w:r>
        <w:rPr>
          <w:rFonts w:ascii="Baskerville Old Face" w:hAnsi="Baskerville Old Face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8564B" wp14:editId="7AFC22A4">
                <wp:simplePos x="0" y="0"/>
                <wp:positionH relativeFrom="column">
                  <wp:posOffset>346075</wp:posOffset>
                </wp:positionH>
                <wp:positionV relativeFrom="paragraph">
                  <wp:posOffset>43815</wp:posOffset>
                </wp:positionV>
                <wp:extent cx="2491740" cy="1486535"/>
                <wp:effectExtent l="13335" t="9525" r="9525" b="8890"/>
                <wp:wrapNone/>
                <wp:docPr id="90704638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9052E" id="Retângulo 1" o:spid="_x0000_s1026" style="position:absolute;margin-left:27.25pt;margin-top:3.45pt;width:196.2pt;height:1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"/>
            </w:pict>
          </mc:Fallback>
        </mc:AlternateContent>
      </w:r>
    </w:p>
    <w:p w14:paraId="2ACBBEEC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65681B1B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65E4BD90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13492697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785A2A32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3611BAF9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613EB134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3D21146C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391948BA" w14:textId="77777777" w:rsidR="00552798" w:rsidRDefault="00552798" w:rsidP="00552798">
      <w:pPr>
        <w:jc w:val="both"/>
        <w:rPr>
          <w:rFonts w:ascii="Baskerville Old Face" w:hAnsi="Baskerville Old Face"/>
          <w:bCs/>
          <w:sz w:val="22"/>
        </w:rPr>
      </w:pPr>
    </w:p>
    <w:p w14:paraId="1A07EB14" w14:textId="77777777" w:rsidR="00552798" w:rsidRPr="005C2F60" w:rsidRDefault="00552798" w:rsidP="00552798">
      <w:pPr>
        <w:pStyle w:val="Ttulo8"/>
        <w:rPr>
          <w:rFonts w:ascii="Verdana" w:hAnsi="Verdana"/>
          <w:b/>
          <w:bCs/>
          <w:i w:val="0"/>
          <w:iCs w:val="0"/>
          <w:sz w:val="16"/>
          <w:u w:val="single"/>
        </w:rPr>
      </w:pPr>
      <w:r w:rsidRPr="005C2F60">
        <w:rPr>
          <w:rFonts w:ascii="Verdana" w:hAnsi="Verdana"/>
          <w:b/>
          <w:bCs/>
          <w:i w:val="0"/>
          <w:iCs w:val="0"/>
          <w:sz w:val="16"/>
        </w:rPr>
        <w:t xml:space="preserve">                          Carimbo do SINDIFER</w:t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  <w:t xml:space="preserve">                    </w:t>
      </w:r>
      <w:r w:rsidRPr="005C2F60">
        <w:rPr>
          <w:rFonts w:ascii="Verdana" w:hAnsi="Verdana"/>
          <w:b/>
          <w:bCs/>
          <w:i w:val="0"/>
          <w:iCs w:val="0"/>
          <w:sz w:val="16"/>
        </w:rPr>
        <w:tab/>
        <w:t>Carimbo do SECRJ</w:t>
      </w:r>
    </w:p>
    <w:p w14:paraId="3CD21A22" w14:textId="77777777" w:rsidR="00552798" w:rsidRPr="005C2F60" w:rsidRDefault="00552798" w:rsidP="00552798">
      <w:pPr>
        <w:pStyle w:val="Ttulo4"/>
        <w:rPr>
          <w:rFonts w:ascii="Verdana" w:hAnsi="Verdana"/>
          <w:b/>
          <w:bCs/>
          <w:i w:val="0"/>
          <w:iCs w:val="0"/>
          <w:sz w:val="16"/>
        </w:rPr>
      </w:pPr>
    </w:p>
    <w:p w14:paraId="63416935" w14:textId="271DB383" w:rsidR="00552798" w:rsidRPr="005C2F60" w:rsidRDefault="00552798" w:rsidP="005C2F60">
      <w:pPr>
        <w:pStyle w:val="Ttulo4"/>
        <w:jc w:val="center"/>
        <w:rPr>
          <w:rFonts w:ascii="Verdana" w:hAnsi="Verdana"/>
          <w:b/>
          <w:bCs/>
          <w:i w:val="0"/>
          <w:iCs w:val="0"/>
          <w:color w:val="auto"/>
          <w:sz w:val="16"/>
        </w:rPr>
      </w:pPr>
      <w:r w:rsidRPr="005C2F60">
        <w:rPr>
          <w:rFonts w:ascii="Verdana" w:hAnsi="Verdana"/>
          <w:b/>
          <w:bCs/>
          <w:i w:val="0"/>
          <w:iCs w:val="0"/>
          <w:color w:val="auto"/>
          <w:sz w:val="16"/>
        </w:rPr>
        <w:t>VÁLIDO SOMENTE COM O CARIMBO DE AMBOS OS SINDICATOS E</w:t>
      </w:r>
    </w:p>
    <w:p w14:paraId="5F6E14CE" w14:textId="77777777" w:rsidR="00552798" w:rsidRPr="005C2F60" w:rsidRDefault="00552798" w:rsidP="005C2F60">
      <w:pPr>
        <w:pStyle w:val="Ttulo4"/>
        <w:jc w:val="center"/>
        <w:rPr>
          <w:rFonts w:ascii="Verdana" w:hAnsi="Verdana"/>
          <w:b/>
          <w:bCs/>
          <w:i w:val="0"/>
          <w:iCs w:val="0"/>
          <w:color w:val="auto"/>
          <w:sz w:val="16"/>
        </w:rPr>
      </w:pPr>
      <w:r w:rsidRPr="005C2F60">
        <w:rPr>
          <w:rFonts w:ascii="Verdana" w:hAnsi="Verdana"/>
          <w:b/>
          <w:bCs/>
          <w:i w:val="0"/>
          <w:iCs w:val="0"/>
          <w:color w:val="auto"/>
          <w:sz w:val="16"/>
        </w:rPr>
        <w:t>PREENCHIMENTO DE TODOS OS DADOS SOLICITADOS NO CABEÇALHO</w:t>
      </w:r>
    </w:p>
    <w:p w14:paraId="1D211B06" w14:textId="77777777" w:rsidR="00552798" w:rsidRDefault="00552798" w:rsidP="00552798"/>
    <w:p w14:paraId="1A167625" w14:textId="77777777" w:rsidR="00552798" w:rsidRPr="00BF512D" w:rsidRDefault="00552798" w:rsidP="00552798">
      <w:pPr>
        <w:jc w:val="both"/>
        <w:rPr>
          <w:rFonts w:ascii="Verdana" w:hAnsi="Verdana"/>
          <w:sz w:val="14"/>
          <w:szCs w:val="11"/>
        </w:rPr>
      </w:pPr>
      <w:r>
        <w:rPr>
          <w:rFonts w:ascii="Verdana" w:hAnsi="Verdana"/>
          <w:sz w:val="14"/>
          <w:szCs w:val="11"/>
        </w:rPr>
        <w:lastRenderedPageBreak/>
        <w:t>C</w:t>
      </w:r>
      <w:r w:rsidRPr="00BF512D">
        <w:rPr>
          <w:rFonts w:ascii="Verdana" w:hAnsi="Verdana"/>
          <w:sz w:val="14"/>
          <w:szCs w:val="11"/>
        </w:rPr>
        <w:t xml:space="preserve">ONVENÇÃO COLETIVA DE TRABALHO QUE ENTRE SI FAZEM, DE UM LADO, O SINDICATO DOS EMPREGADOS NO COMÉRCIO DO RIO DE JANEIRO (SECRJ), CNPJ 33.644.360/0001-81 E, DE OUTRO, O SINDICATO DO COMÉRCIO VAREJISTA DE MAQUINISMO, FERRAGENS, TINTAS, LOUÇAS, VIDROS E MATERIAL DE CONSTRUÇÃO A VAREJO DO MUNICÍPIO DO RIO DE JANEIRO, (SINDIFER), CNPJ </w:t>
      </w:r>
      <w:r w:rsidRPr="00BF512D">
        <w:rPr>
          <w:rFonts w:ascii="Verdana" w:hAnsi="Verdana" w:cs="Arial"/>
          <w:bCs/>
          <w:sz w:val="14"/>
          <w:szCs w:val="11"/>
        </w:rPr>
        <w:t>33.531.658/0001-89</w:t>
      </w:r>
      <w:r w:rsidRPr="00BF512D">
        <w:rPr>
          <w:rFonts w:ascii="Verdana" w:hAnsi="Verdana"/>
          <w:sz w:val="14"/>
          <w:szCs w:val="11"/>
        </w:rPr>
        <w:t xml:space="preserve">, PARA O TRABALHO EM DIAS DE </w:t>
      </w:r>
      <w:r>
        <w:rPr>
          <w:rFonts w:ascii="Verdana" w:hAnsi="Verdana"/>
          <w:sz w:val="14"/>
          <w:szCs w:val="11"/>
        </w:rPr>
        <w:t>FERIADOS</w:t>
      </w:r>
      <w:r w:rsidRPr="00BF512D">
        <w:rPr>
          <w:rFonts w:ascii="Verdana" w:hAnsi="Verdana"/>
          <w:sz w:val="14"/>
          <w:szCs w:val="11"/>
        </w:rPr>
        <w:t xml:space="preserve"> </w:t>
      </w:r>
      <w:proofErr w:type="gramStart"/>
      <w:r w:rsidRPr="00BF512D">
        <w:rPr>
          <w:rFonts w:ascii="Verdana" w:hAnsi="Verdana"/>
          <w:sz w:val="14"/>
          <w:szCs w:val="11"/>
        </w:rPr>
        <w:t>(</w:t>
      </w:r>
      <w:r w:rsidRPr="00BF512D">
        <w:rPr>
          <w:rFonts w:ascii="Verdana" w:hAnsi="Verdana"/>
          <w:sz w:val="14"/>
          <w:szCs w:val="14"/>
        </w:rPr>
        <w:t xml:space="preserve"> </w:t>
      </w:r>
      <w:r w:rsidRPr="004A3EFC">
        <w:rPr>
          <w:rFonts w:ascii="Verdana" w:hAnsi="Verdana" w:cs="Arial"/>
          <w:b/>
          <w:bCs/>
          <w:sz w:val="14"/>
          <w:szCs w:val="14"/>
        </w:rPr>
        <w:t>Nº</w:t>
      </w:r>
      <w:proofErr w:type="gramEnd"/>
      <w:r w:rsidRPr="004A3EFC">
        <w:rPr>
          <w:rFonts w:ascii="Verdana" w:hAnsi="Verdana" w:cs="Arial"/>
          <w:b/>
          <w:bCs/>
          <w:sz w:val="14"/>
          <w:szCs w:val="14"/>
        </w:rPr>
        <w:t xml:space="preserve"> DA </w:t>
      </w:r>
      <w:r>
        <w:rPr>
          <w:rFonts w:ascii="Verdana" w:hAnsi="Verdana" w:cs="Arial"/>
          <w:b/>
          <w:bCs/>
          <w:sz w:val="14"/>
          <w:szCs w:val="14"/>
        </w:rPr>
        <w:t>REGISTRO</w:t>
      </w:r>
      <w:r w:rsidRPr="004A3EFC">
        <w:rPr>
          <w:rFonts w:ascii="Verdana" w:hAnsi="Verdana" w:cs="Arial"/>
          <w:b/>
          <w:bCs/>
          <w:sz w:val="14"/>
          <w:szCs w:val="14"/>
        </w:rPr>
        <w:t>:</w:t>
      </w:r>
      <w:r>
        <w:rPr>
          <w:rFonts w:ascii="Verdana" w:hAnsi="Verdana" w:cs="Arial"/>
          <w:b/>
          <w:bCs/>
          <w:sz w:val="14"/>
          <w:szCs w:val="14"/>
        </w:rPr>
        <w:t xml:space="preserve"> MR 043941/2022</w:t>
      </w:r>
      <w:r w:rsidRPr="00BF512D">
        <w:rPr>
          <w:rFonts w:ascii="Verdana" w:hAnsi="Verdana"/>
          <w:sz w:val="14"/>
          <w:szCs w:val="14"/>
        </w:rPr>
        <w:t xml:space="preserve">), </w:t>
      </w:r>
      <w:r w:rsidRPr="00BF512D">
        <w:rPr>
          <w:rFonts w:ascii="Verdana" w:hAnsi="Verdana"/>
          <w:sz w:val="14"/>
          <w:szCs w:val="11"/>
        </w:rPr>
        <w:t>MEDIANTE AS SEGUINTES CLÁUSULAS E CONDIÇÕES:</w:t>
      </w:r>
    </w:p>
    <w:p w14:paraId="6ABF2F6C" w14:textId="77777777" w:rsidR="00552798" w:rsidRDefault="00552798" w:rsidP="00552798">
      <w:pPr>
        <w:ind w:left="2520" w:right="-52"/>
        <w:jc w:val="both"/>
        <w:rPr>
          <w:rFonts w:ascii="Verdana" w:hAnsi="Verdana"/>
          <w:b/>
          <w:bCs/>
          <w:sz w:val="11"/>
          <w:u w:val="single"/>
        </w:rPr>
      </w:pPr>
    </w:p>
    <w:p w14:paraId="438B3519" w14:textId="77777777" w:rsidR="00552798" w:rsidRPr="004F5087" w:rsidRDefault="00552798" w:rsidP="00552798">
      <w:pPr>
        <w:pStyle w:val="NormalWeb"/>
        <w:jc w:val="both"/>
        <w:rPr>
          <w:rFonts w:ascii="Corbel" w:hAnsi="Corbel" w:cs="Arial"/>
          <w:sz w:val="12"/>
          <w:szCs w:val="12"/>
        </w:rPr>
      </w:pPr>
      <w:r w:rsidRPr="004F5087">
        <w:rPr>
          <w:rFonts w:ascii="Corbel" w:hAnsi="Corbel" w:cs="Arial"/>
          <w:b/>
          <w:bCs/>
          <w:sz w:val="12"/>
          <w:szCs w:val="12"/>
        </w:rPr>
        <w:t>CLÁUSULA PRIMEIRA - VIGÊNCIA E DATA-BASE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As partes fixam a vigência da presente Convenção Coletiva de Trabalho no período de 01º de setembro de 2022 a 31 de agosto de 2024 e a data-base da categoria em 01º de maio.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SEGUNDA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ABRANGÊNCIA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A presente Convenção Coletiva de Trabalho abrangerá a(s) categoria(s)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empregados no Comércio. EXCETO a Categoria Profissional dos Empregados que tenham vínculo empregatício com micro, pequenas, médias e grandes empresas enquadradas nas seguintes atividades econômicas: No comércio atacadista de drogas, medicamentos e produtos farmacêuticos, homeopáticos, fitoterápicos, insumos farmacêuticos e produtos magistrais; No comércio varejista de produtos farmacêuticos (farmácias, drogarias, manipulações), produtos homeopáticos, fitoterápicos, insumos farmacêuticos e produtos magistrais; Farmácias hospitalares e dispensação de medicamentos; Farmácias em shoppings centers, supermercados e lojas comerciais; Vendedores de produtos farmacêuticos; Empregados balconistas (inclusive auxiliares e técnicos de farmácias); vendedores comissionistas ou não; empregados no cargo de gerente, </w:t>
      </w:r>
      <w:proofErr w:type="spellStart"/>
      <w:r w:rsidRPr="004F5087">
        <w:rPr>
          <w:rFonts w:ascii="Corbel" w:hAnsi="Corbel" w:cs="Arial"/>
          <w:b/>
          <w:bCs/>
          <w:sz w:val="12"/>
          <w:szCs w:val="12"/>
        </w:rPr>
        <w:t>sub-gerente</w:t>
      </w:r>
      <w:proofErr w:type="spellEnd"/>
      <w:r w:rsidRPr="004F5087">
        <w:rPr>
          <w:rFonts w:ascii="Corbel" w:hAnsi="Corbel" w:cs="Arial"/>
          <w:b/>
          <w:bCs/>
          <w:sz w:val="12"/>
          <w:szCs w:val="12"/>
        </w:rPr>
        <w:t>, auxiliar, técnico, supervisor, conferente, estoquista, repositor, atendente, almoxarife, faxineiro, caixa, vigia, cobrador, auxiliar de serviços gerais, motorista entregador de medicamentos a domicílio, empregados em escritório com vínculo empregatício na categoria profissional representada pela entidade sindical; empregados em geral que tenham vínculo empregatício no comércio atacadista e varejista de drogas, medicamentos, produtos farmacêuticos, homeopáticos, alopáticos, insumos farmacêuticos, manipulações e afins; e todos os empregados de outras funções componentes e pertencentes à categoria preponderante do Sindicato, que não sejam categorias diferenciadas e exerçam suas funções em prol da categoria da Entidade no Município do Rio de Janeiro/RJ, nos termos do art. 30, da Portaria 326/2013</w:t>
      </w:r>
      <w:r>
        <w:rPr>
          <w:rFonts w:ascii="Corbel" w:hAnsi="Corbel" w:cs="Arial"/>
          <w:b/>
          <w:bCs/>
          <w:sz w:val="12"/>
          <w:szCs w:val="12"/>
        </w:rPr>
        <w:t xml:space="preserve">, </w:t>
      </w:r>
      <w:r w:rsidRPr="004F5087">
        <w:rPr>
          <w:rFonts w:ascii="Corbel" w:hAnsi="Corbel" w:cs="Arial"/>
          <w:sz w:val="12"/>
          <w:szCs w:val="12"/>
        </w:rPr>
        <w:t xml:space="preserve"> com abrangência territorial em </w:t>
      </w:r>
      <w:r w:rsidRPr="004F5087">
        <w:rPr>
          <w:rFonts w:ascii="Corbel" w:hAnsi="Corbel" w:cs="Arial"/>
          <w:b/>
          <w:bCs/>
          <w:sz w:val="12"/>
          <w:szCs w:val="12"/>
        </w:rPr>
        <w:t>Rio de Janeiro/RJ</w:t>
      </w:r>
      <w:r w:rsidRPr="004F5087">
        <w:rPr>
          <w:rFonts w:ascii="Corbel" w:hAnsi="Corbel" w:cs="Arial"/>
          <w:sz w:val="12"/>
          <w:szCs w:val="12"/>
        </w:rPr>
        <w:t xml:space="preserve">.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Salários, Reajustes e Pagamento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Pagamento de Salário </w:t>
      </w:r>
      <w:r w:rsidRPr="004F5087">
        <w:rPr>
          <w:rFonts w:ascii="Corbel" w:hAnsi="Corbel" w:cs="Corbe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Formas e Prazos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TERCEIRA - COMPROVANTE DE PAGAMENTO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horas dos dias estabelecidos nesta Convenção, efetivamente trabalhadas, deverão ser pagas em título separado para a devida comprovação do seu montante, a fim de facilitar a fiscalização do Ministério do Trabalho e Previdência - Secretaria de Trabalho, do SECRJ e do Sindicato do Comércio Varejista de Maquinismo, Ferragens, Tintas, Louças, Vidros e Materiais para Construções a Varejo do Município do Rio de Janeiro.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Gratificações, Adicionais, Auxílios e Outros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Outros </w:t>
      </w:r>
      <w:proofErr w:type="gramStart"/>
      <w:r w:rsidRPr="004F5087">
        <w:rPr>
          <w:rFonts w:ascii="Corbel" w:hAnsi="Corbel" w:cs="Arial"/>
          <w:b/>
          <w:bCs/>
          <w:sz w:val="12"/>
          <w:szCs w:val="12"/>
        </w:rPr>
        <w:t xml:space="preserve">Adicionais </w:t>
      </w:r>
      <w:r>
        <w:rPr>
          <w:rFonts w:ascii="Corbel" w:hAnsi="Corbel" w:cs="Arial"/>
          <w:b/>
          <w:bCs/>
          <w:sz w:val="12"/>
          <w:szCs w:val="12"/>
        </w:rPr>
        <w:t xml:space="preserve"> -</w:t>
      </w:r>
      <w:proofErr w:type="gramEnd"/>
      <w:r>
        <w:rPr>
          <w:rFonts w:ascii="Corbel" w:hAnsi="Corbel" w:cs="Arial"/>
          <w:b/>
          <w:bCs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QUARTA - ABONO DE FERIADOS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Pela faculdade prevista na Cláusula Oitava deste Instrumento, os empregados que efetivamente trabalharem nestes dias farão jus a um abono de 100% (cem por cento).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Único:</w:t>
      </w:r>
      <w:r w:rsidRPr="004F5087">
        <w:rPr>
          <w:rFonts w:ascii="Corbel" w:hAnsi="Corbel" w:cs="Arial"/>
          <w:sz w:val="12"/>
          <w:szCs w:val="12"/>
        </w:rPr>
        <w:t> Para apuração do valor hora pelo trabalho nos dias estabelecidos na Cláusula Oitava deste Instrumento será considerado o divisor 220 (duzentos e vinte) para aqueles com jornada de 08 (oito) horas diárias e 180 (cento e oitenta) para os que laborem 06 (seis) horas diariamente.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Comissões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QUINTA - HORAS DE COMISSIONISTAS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Os empregados que percebem exclusivamente à base de comissão ou salário misto, para apuração do que se refere à parte variável, terão as horas trabalhadas em dias de feriado calculadas da seguinte forma: remuneração (parte fixa, se houver + comissões + repouso) do mês anterior dividida por 220 ou 180, conforme previsto na cláusula quarta, cujo resultado equivalerá ao valor da hora normal.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 </w:t>
      </w:r>
      <w:r w:rsidRPr="004F5087">
        <w:rPr>
          <w:rFonts w:ascii="Corbel" w:hAnsi="Corbel" w:cs="Arial"/>
          <w:sz w:val="12"/>
          <w:szCs w:val="12"/>
        </w:rPr>
        <w:t>Sobre o resultado incidirá o abono de 100% (cem por cento).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Auxílio Alimentação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SEXTA - AJUDA ALIMENTAÇÃO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 empregado que efetivamente trabalhar nos dias estabelecidos nesta Convenção receberá nestes dias da empresa uma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Ajuda Alimentação</w:t>
      </w:r>
      <w:r w:rsidRPr="004F5087">
        <w:rPr>
          <w:rFonts w:ascii="Corbel" w:hAnsi="Corbel" w:cs="Arial"/>
          <w:sz w:val="12"/>
          <w:szCs w:val="12"/>
        </w:rPr>
        <w:t> no valor de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R$ 28,70 (vinte e oito reais e setenta centavos),</w:t>
      </w:r>
      <w:r w:rsidRPr="004F5087">
        <w:rPr>
          <w:rFonts w:ascii="Corbel" w:hAnsi="Corbel" w:cs="Arial"/>
          <w:sz w:val="12"/>
          <w:szCs w:val="12"/>
        </w:rPr>
        <w:t> obrigação que deverá ser cumprida até a quinta hora da jornada de trabalho de cada empregado.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Ficam isentas do pagamento do valor acima discriminado as empresas que forneçam diariamente e de forma mensal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tickets </w:t>
      </w:r>
      <w:r w:rsidRPr="004F5087">
        <w:rPr>
          <w:rFonts w:ascii="Corbel" w:hAnsi="Corbel" w:cs="Arial"/>
          <w:sz w:val="12"/>
          <w:szCs w:val="12"/>
        </w:rPr>
        <w:t>de empresas vinculadas ao PAT (Programa de Alimentação do Trabalhador), inclusive pelo trabalho no horário especificado no caput desta cláusula, ficando assegurado ao empregado o recebimento de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tickets</w:t>
      </w:r>
      <w:r w:rsidRPr="004F5087">
        <w:rPr>
          <w:rFonts w:ascii="Corbel" w:hAnsi="Corbel" w:cs="Arial"/>
          <w:sz w:val="12"/>
          <w:szCs w:val="12"/>
        </w:rPr>
        <w:t> referentes a todos os dias úteis do mês;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</w:t>
      </w:r>
      <w:r w:rsidRPr="004F5087">
        <w:rPr>
          <w:rFonts w:ascii="Corbel" w:hAnsi="Corbel" w:cs="Arial"/>
          <w:sz w:val="12"/>
          <w:szCs w:val="12"/>
        </w:rPr>
        <w:t>  Ficam, também, isentas do pagamento do valor acima citado as empresas que optarem pelo fornecimento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in natura</w:t>
      </w:r>
      <w:r w:rsidRPr="004F5087">
        <w:rPr>
          <w:rFonts w:ascii="Corbel" w:hAnsi="Corbel" w:cs="Arial"/>
          <w:sz w:val="12"/>
          <w:szCs w:val="12"/>
        </w:rPr>
        <w:t>, desde que cumprida uma dentre as condições a seguir: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a)</w:t>
      </w:r>
      <w:r w:rsidRPr="004F5087">
        <w:rPr>
          <w:rFonts w:ascii="Corbel" w:hAnsi="Corbel" w:cs="Arial"/>
          <w:sz w:val="12"/>
          <w:szCs w:val="12"/>
        </w:rPr>
        <w:t>    as empresas que possuam lanchonete e que já pratiquem normalmente o fornecimento da alimentação;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b)</w:t>
      </w:r>
      <w:r w:rsidRPr="004F5087">
        <w:rPr>
          <w:rFonts w:ascii="Corbel" w:hAnsi="Corbel" w:cs="Arial"/>
          <w:sz w:val="12"/>
          <w:szCs w:val="12"/>
        </w:rPr>
        <w:t>    as empresas que estejam equipadas com refeitório, comprometendo-se a manter a qualidade da alimentação;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c)</w:t>
      </w:r>
      <w:r w:rsidRPr="004F5087">
        <w:rPr>
          <w:rFonts w:ascii="Corbel" w:hAnsi="Corbel" w:cs="Arial"/>
          <w:sz w:val="12"/>
          <w:szCs w:val="12"/>
        </w:rPr>
        <w:t>    as que não estejam equipadas com lanchonete ou refeitório poderão optar por firmar convênios com lanchonetes ou restaurantes próximos ao local de trabalho, comprometendo-se, da mesma forma, com o atendimento da finalidade do benefício.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Terceiro:</w:t>
      </w:r>
      <w:r w:rsidRPr="004F5087">
        <w:rPr>
          <w:rFonts w:ascii="Corbel" w:hAnsi="Corbel" w:cs="Arial"/>
          <w:sz w:val="12"/>
          <w:szCs w:val="12"/>
        </w:rPr>
        <w:t>  O benefício estabelecido nesta Cláusula deverá ser quitado sob listagem, contendo a assinatura dos empregados e indicando a forma pela qual foi concedido;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Quarto:</w:t>
      </w:r>
      <w:r w:rsidRPr="004F5087">
        <w:rPr>
          <w:rFonts w:ascii="Corbel" w:hAnsi="Corbel" w:cs="Arial"/>
          <w:sz w:val="12"/>
          <w:szCs w:val="12"/>
        </w:rPr>
        <w:t>   As empresas que efetuarem o pagamento em espécie poderão descontar R$ 1,04 (um real e quatro centavos) do salário de seus empregados, por lanche, sendo que a ajuda alimentação referida nesta cláusula tem caráter indenizatório, não integrando o salário para nenhum efeito, conforme Orientação Jurisprudencial n° 123 da SDI-1 do Tribunal Superior do Trabalho;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 xml:space="preserve">Parágrafo Quinto: </w:t>
      </w:r>
      <w:r w:rsidRPr="004F5087">
        <w:rPr>
          <w:rFonts w:ascii="Corbel" w:hAnsi="Corbel" w:cs="Arial"/>
          <w:sz w:val="12"/>
          <w:szCs w:val="12"/>
        </w:rPr>
        <w:t>Após 1 (um) ano de vigência da presente Convenção Coletiva de Trabalho, as empresas deverão reajustar o valor do lanche estabelecido no caput de acordo com o valor previsto para a ajuda alimentação aos sábados na Convenção Coletiva de Trabalho de Reajuste Salarial firmada pelos Sindicatos Convenentes.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Auxílio Transporte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SÉTIMA - AJUDA TRANSPORTE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 empregado que trabalhar nos dias estabelecidos nesta Convenção receberá do empregador Ajuda Transporte casa – trabalho – casa em vale transporte</w:t>
      </w:r>
      <w:r>
        <w:rPr>
          <w:rFonts w:ascii="Corbel" w:hAnsi="Corbel" w:cs="Arial"/>
          <w:sz w:val="12"/>
          <w:szCs w:val="12"/>
        </w:rPr>
        <w:t>.</w:t>
      </w:r>
      <w:r w:rsidRPr="004F5087">
        <w:rPr>
          <w:rFonts w:ascii="Corbel" w:hAnsi="Corbel" w:cs="Arial"/>
          <w:sz w:val="12"/>
          <w:szCs w:val="12"/>
        </w:rPr>
        <w:br/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Jornada de Trabalho </w:t>
      </w:r>
      <w:r w:rsidRPr="004F5087">
        <w:rPr>
          <w:rFonts w:ascii="Corbel" w:hAnsi="Corbel" w:cs="Corbe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Duração, Distribuição, Controle, Faltas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Duração e Horário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OITAVA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FINALIDADE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O presente Instrumento tem por finalidade reger as condições especiais de jornada de trabalho em dias de feriados, com turmas e turnos de trabalho de até 06 (seis) horas cada, vedada toda e qualquer prorrogação, sendo facultado a empregados e empregadores decidir por sua conveniência, mediante Termo de Adesão à presente Convenção Coletiva de Trabalho.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Único:</w:t>
      </w:r>
      <w:r w:rsidRPr="004F5087">
        <w:rPr>
          <w:rFonts w:ascii="Corbel" w:hAnsi="Corbel" w:cs="Arial"/>
          <w:sz w:val="12"/>
          <w:szCs w:val="12"/>
        </w:rPr>
        <w:t>  As empresas ou empregados que desejarem firmar condições diversas, mais ou menos vantajosas do que aquelas aqui convencionadas deverão submetê-las à aprovação de Assembleia especialmente convocada para este fim, sempre contando com a obrigatória assistência dos Sindicatos convenentes.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Compensação de Jornada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NONA - COMPENSAÇÃO DE HORAS DE FERIADOS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horas de repouso motivadas por feriados civis ou religiosos previstos em Lei não poderão ser compensadas com o objetivo de complementação da carga horária semanal de trabalho.</w:t>
      </w:r>
      <w:r>
        <w:rPr>
          <w:rFonts w:ascii="Corbel" w:hAnsi="Corbel" w:cs="Arial"/>
          <w:sz w:val="12"/>
          <w:szCs w:val="12"/>
        </w:rPr>
        <w:t xml:space="preserve"> 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Intervalos para Descanso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- INTERVALO MÍNIMO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Haverá entre as jornadas de trabalho um intervalo obrigatório, mínimo, de 11 horas.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Outras disposições sobre jornada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PRIMEIRA - TRABALHO EM DIAS DE FERIADOS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É autorizado o trabalho no comércio da Cidade do Rio de Janeiro, cujos empregados são representados pelo SECRJ e as empresas pelo Sindicato do Comércio Varejista de Maquinismo, Ferragens, Tintas, Louças, Vidros e Materiais para Construções a Varejo do Município do Rio de Janeiro, nos feriados a seguir discriminados, mediante Termo de Adesão: São Sebastião, Sexta-feira Santa, Tiradentes, São Jorge, Dia do Trabalho, Corpus Christi, Independência do Brasil, N. S. Aparecida, Finados, Proclamação da República e Zumbi dos Palmares.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Será igualmente permitido o trabalho em eventuais feriados não relacionados nesta cláusula, que venham a ser instituídos para vigência no município do Rio de Janeiro pelo Poder Público competente após a assinatura desta Convenção, obedecidas integralmente todas as cláusulas e condições constantes deste instrumento;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</w:t>
      </w:r>
      <w:r w:rsidRPr="004F5087">
        <w:rPr>
          <w:rFonts w:ascii="Corbel" w:hAnsi="Corbel" w:cs="Arial"/>
          <w:sz w:val="12"/>
          <w:szCs w:val="12"/>
        </w:rPr>
        <w:t>  As empresas e os empregados que desejarem funcionar e trabalhar nos dias elencados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desta cláusula deverão requerer aos Sindicatos convenentes, para cada três feriados, no máximo</w:t>
      </w:r>
      <w:r w:rsidRPr="004F5087">
        <w:rPr>
          <w:rFonts w:ascii="Corbel" w:hAnsi="Corbel" w:cs="Arial"/>
          <w:color w:val="008000"/>
          <w:sz w:val="12"/>
          <w:szCs w:val="12"/>
        </w:rPr>
        <w:t>, </w:t>
      </w:r>
      <w:r w:rsidRPr="004F5087">
        <w:rPr>
          <w:rFonts w:ascii="Corbel" w:hAnsi="Corbel" w:cs="Arial"/>
          <w:sz w:val="12"/>
          <w:szCs w:val="12"/>
        </w:rPr>
        <w:t>a formalização de Termo de Adesão à presente Convenção;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Terceiro:</w:t>
      </w:r>
      <w:r w:rsidRPr="004F5087">
        <w:rPr>
          <w:rFonts w:ascii="Corbel" w:hAnsi="Corbel" w:cs="Arial"/>
          <w:sz w:val="12"/>
          <w:szCs w:val="12"/>
        </w:rPr>
        <w:t xml:space="preserve"> A formalização do referido Termo poderá ser realizada nos seguintes moldes: a) Inicialmente, a empresa poderá comparecer ao </w:t>
      </w:r>
      <w:proofErr w:type="spellStart"/>
      <w:r w:rsidRPr="004F5087">
        <w:rPr>
          <w:rFonts w:ascii="Corbel" w:hAnsi="Corbel" w:cs="Arial"/>
          <w:sz w:val="12"/>
          <w:szCs w:val="12"/>
        </w:rPr>
        <w:t>Sindifer</w:t>
      </w:r>
      <w:proofErr w:type="spellEnd"/>
      <w:r w:rsidRPr="004F5087">
        <w:rPr>
          <w:rFonts w:ascii="Corbel" w:hAnsi="Corbel" w:cs="Arial"/>
          <w:sz w:val="12"/>
          <w:szCs w:val="12"/>
        </w:rPr>
        <w:t xml:space="preserve"> para obter o Termo de Adesão ou emiti-lo pelo site do Sindicato Patronal b)  Após, deverá concluir a formalização do Termo de Adesão presencialmente no SECRJ ou através de meio eletrônico disponibilizado no site do Sindicato Laboral: </w:t>
      </w:r>
      <w:hyperlink r:id="rId5" w:history="1">
        <w:r w:rsidRPr="0063495E">
          <w:rPr>
            <w:rStyle w:val="Hyperlink"/>
            <w:rFonts w:ascii="Corbel" w:eastAsiaTheme="majorEastAsia" w:hAnsi="Corbel" w:cs="Arial"/>
            <w:sz w:val="12"/>
            <w:szCs w:val="12"/>
          </w:rPr>
          <w:t>www.secrj.org.br</w:t>
        </w:r>
      </w:hyperlink>
      <w:r w:rsidRPr="004F5087">
        <w:rPr>
          <w:rFonts w:ascii="Corbel" w:hAnsi="Corbel" w:cs="Arial"/>
          <w:sz w:val="12"/>
          <w:szCs w:val="12"/>
        </w:rPr>
        <w:t>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Quarto:</w:t>
      </w:r>
      <w:r w:rsidRPr="004F5087">
        <w:rPr>
          <w:rFonts w:ascii="Corbel" w:hAnsi="Corbel" w:cs="Arial"/>
          <w:sz w:val="12"/>
          <w:szCs w:val="12"/>
        </w:rPr>
        <w:t> Acompanhando o requerimento deverá a empresa encaminhar ao Sindicato do Comércio Varejista de Maquinismo, Ferragens, Tintas, Louças, Vidros e Materiais para Construções a Varejo do Município do Rio de Janeiro, a seguinte documentação: 3 vias do Termo de Adesão, devidamente assinadas pelos empregados que trabalharão no respectivo dia; xerox do Contrato Social da empresa não associada ao Sindicato do Comércio Varejista de Maquinismo, Ferragens, Tintas, Louças, Vidros e Materiais para Construções a Varejo do Município do Rio de Janeiro; carta de preposto ou procuração, se o respectivo Termo de Adesão não estiver assinado pelo titular, sócio ou diretor da empresa; as empresas deverão apresentar ao Sindicato Patronal: xerox das guias dos últimos recolhimentos das contribuições sindical, negocial/assistencial e confederativa/constitucional, ou certidão negativa de débito;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Quinto:</w:t>
      </w:r>
      <w:r w:rsidRPr="004F5087">
        <w:rPr>
          <w:rFonts w:ascii="Corbel" w:hAnsi="Corbel" w:cs="Arial"/>
          <w:sz w:val="12"/>
          <w:szCs w:val="12"/>
        </w:rPr>
        <w:t> O simples protocolo de ingresso dos documentos junto aos Sindicatos não autoriza o trabalho nos dias estabelecidos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desta cláusula;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Sexto:</w:t>
      </w:r>
      <w:r w:rsidRPr="004F5087">
        <w:rPr>
          <w:rFonts w:ascii="Corbel" w:hAnsi="Corbel" w:cs="Arial"/>
          <w:sz w:val="12"/>
          <w:szCs w:val="12"/>
        </w:rPr>
        <w:t>  A empresa manterá obrigatoriamente uma via do Termo de Adesão no estabelecimento ao qual se refere;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Sétimo:</w:t>
      </w:r>
      <w:r w:rsidRPr="004F5087">
        <w:rPr>
          <w:rFonts w:ascii="Corbel" w:hAnsi="Corbel" w:cs="Arial"/>
          <w:sz w:val="12"/>
          <w:szCs w:val="12"/>
        </w:rPr>
        <w:t> As empresas associadas Sindicato do Comércio Varejista de Maquinismo, Ferragens, Tintas, Louças, Vidros e Materiais para Construções a Varejo do Município do Rio de Janeiro estão dispensadas da apresentação de cópia do contrato social prevista no parágrafo terceiro, obrigando-se o Sindicato Patronal apresentá-la ao SECRJ quando solicitada;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Oitavo:</w:t>
      </w:r>
      <w:r w:rsidRPr="004F5087">
        <w:rPr>
          <w:rFonts w:ascii="Corbel" w:hAnsi="Corbel" w:cs="Arial"/>
          <w:sz w:val="12"/>
          <w:szCs w:val="12"/>
        </w:rPr>
        <w:t> A presente Convenção Coletiva de Trabalho também deverá ser integralmente cumprida pelas empresas participantes de todos os tipos de eventos, feiras e exposições no Rio de Janeiro;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Nono: </w:t>
      </w:r>
      <w:r w:rsidRPr="004F5087">
        <w:rPr>
          <w:rFonts w:ascii="Corbel" w:hAnsi="Corbel" w:cs="Arial"/>
          <w:sz w:val="12"/>
          <w:szCs w:val="12"/>
        </w:rPr>
        <w:t>As empresas que optarem por formalizar o Termo de Adesão a esta Convenção, abrangendo 3 feriados, assumem o compromisso de proceder à atualização do cadastro dos empregados admitidos e demitidos no período compreendido entre a data de formalização do Termo de Adesão e a data do feriado a ser trabalhado, devendo dita atualização ser enviada ao SECRJ antes do feriado.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SEGUNDA - DIA DO COMERCIÁRIO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Reconhecem os empregadores, expressamente,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a terceira segunda-feira do mês de outubro </w:t>
      </w:r>
      <w:r w:rsidRPr="004F5087">
        <w:rPr>
          <w:rFonts w:ascii="Corbel" w:hAnsi="Corbel" w:cs="Arial"/>
          <w:sz w:val="12"/>
          <w:szCs w:val="12"/>
        </w:rPr>
        <w:t>como o “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Dia do Comerciário”,</w:t>
      </w:r>
      <w:r w:rsidRPr="004F5087">
        <w:rPr>
          <w:rFonts w:ascii="Corbel" w:hAnsi="Corbel" w:cs="Arial"/>
          <w:sz w:val="12"/>
          <w:szCs w:val="12"/>
        </w:rPr>
        <w:t> não funcionando os estabelecimentos comerciais do Rio de Janeiro, sendo garantidos os salários dos empregados para todos os efeitos legais, inclusive repouso semanal remunerado.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Único: </w:t>
      </w:r>
      <w:r w:rsidRPr="004F5087">
        <w:rPr>
          <w:rFonts w:ascii="Corbel" w:hAnsi="Corbel" w:cs="Arial"/>
          <w:sz w:val="12"/>
          <w:szCs w:val="12"/>
        </w:rPr>
        <w:t>O Sindicato patronal informará através dos meios próprios de comunicação da importância da data e da proibição de trabalho e funcionamento neste dia.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DÉCIMA TERCEIRA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FOLGAS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Fica garantida a todos os empregados uma folga remunerada em até 30 (trinta) dias a contar do feriado trabalhado. Para os feriados havidos nos meses de abril e novembro, a referida folga poderá ser concedida em até 60 (sessenta) dias a contar do feriado.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Em relação ao feriado do dia 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01 de maio – (Dia do Trabalho)</w:t>
      </w:r>
      <w:r w:rsidRPr="004F5087">
        <w:rPr>
          <w:rFonts w:ascii="Corbel" w:hAnsi="Corbel" w:cs="Arial"/>
          <w:sz w:val="12"/>
          <w:szCs w:val="12"/>
        </w:rPr>
        <w:t>, além da folga assegurada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 </w:t>
      </w:r>
      <w:r w:rsidRPr="004F5087">
        <w:rPr>
          <w:rFonts w:ascii="Corbel" w:hAnsi="Corbel" w:cs="Arial"/>
          <w:sz w:val="12"/>
          <w:szCs w:val="12"/>
        </w:rPr>
        <w:t>dessa cláusula, será concedida, também, uma outra folga, a ser gozada, preferencialmente, no dia do aniversário do empregado e, não sendo possível a concessão no mencionado dia, esta deverá ser gozada em até 90 (noventa) dias a contar do feriado trabalhado;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 </w:t>
      </w:r>
      <w:r w:rsidRPr="004F5087">
        <w:rPr>
          <w:rFonts w:ascii="Corbel" w:hAnsi="Corbel" w:cs="Arial"/>
          <w:sz w:val="12"/>
          <w:szCs w:val="12"/>
        </w:rPr>
        <w:t>Na hipótese de rescisão do contrato de trabalho e não tendo sido possível usufruir da folga prevista no parágrafo primeiro dessa cláusula, o empregado será devidamente indenizado no valor equivalente a 100% (cem por cento) do dia efetivamente trabalhado.</w:t>
      </w:r>
      <w:r>
        <w:rPr>
          <w:rFonts w:ascii="Corbel" w:hAnsi="Corbel" w:cs="Arial"/>
          <w:sz w:val="12"/>
          <w:szCs w:val="12"/>
        </w:rPr>
        <w:t xml:space="preserve"> 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Relações Sindicais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Representante Sindical </w:t>
      </w:r>
      <w:r>
        <w:rPr>
          <w:rFonts w:ascii="Corbel" w:hAnsi="Corbel" w:cs="Arial"/>
          <w:b/>
          <w:bCs/>
          <w:sz w:val="12"/>
          <w:szCs w:val="12"/>
        </w:rPr>
        <w:t xml:space="preserve"> 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QUARTA - UNICIDADE SINDICAL</w:t>
      </w:r>
      <w:r>
        <w:rPr>
          <w:rFonts w:ascii="Corbel" w:hAnsi="Corbel" w:cs="Arial"/>
          <w:b/>
          <w:bCs/>
          <w:sz w:val="12"/>
          <w:szCs w:val="12"/>
        </w:rPr>
        <w:t xml:space="preserve">:  </w:t>
      </w:r>
      <w:r w:rsidRPr="004F5087">
        <w:rPr>
          <w:rFonts w:ascii="Corbel" w:hAnsi="Corbel" w:cs="Arial"/>
          <w:sz w:val="12"/>
          <w:szCs w:val="12"/>
        </w:rPr>
        <w:t>As empresas e os empregados abrangidos pelo presente instrumento, cujos Sindicatos assinam, observado o princípio constitucional da unicidade sindical, reconhecem reciprocamente um ao outro como únicos e legítimos representantes da categoria de comerciários e das empresas do comércio varejista de maquinismo, ferragens, tintas, louças, vidros e materiais para construções a varejo na base territorial do município do Rio de Janeiro. Em razão deste princípio, as partes convenentes se obrigam a sempre prestar assistência aos integrantes de suas categorias na formalização de Termos de Adesão e/ou Acordos Coletivos.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Outras disposições sobre relação entre sindicato e empresa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QUINTA - ASSISTÊNCIA DOS SINDICATOS CONVENENTES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Para celebrar qualquer tipo de Acordo Coletivo de Trabalho tão somente para os dias de feriados, reconhecem as partes a necessidade da assistência de ambos os Sindicatos convenentes, na forma prevista no artigo 617 da Consolidação das Leis do Trabalho.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Disposições Gerais</w:t>
      </w:r>
      <w:r>
        <w:rPr>
          <w:rFonts w:ascii="Corbel" w:hAnsi="Corbel" w:cs="Arial"/>
          <w:b/>
          <w:bCs/>
          <w:sz w:val="12"/>
          <w:szCs w:val="12"/>
        </w:rPr>
        <w:t xml:space="preserve"> 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Mecanismos de Solução de Conflitos </w:t>
      </w:r>
      <w:r>
        <w:rPr>
          <w:rFonts w:ascii="Corbel" w:hAnsi="Corbel" w:cs="Arial"/>
          <w:b/>
          <w:bCs/>
          <w:sz w:val="12"/>
          <w:szCs w:val="12"/>
        </w:rPr>
        <w:t xml:space="preserve"> 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SEXTA - DÚVIDAS E DIVERGÊNCIAS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dúvidas e divergências advindas em relação ao presente documento, no âmbito administrativo, bem como no exato cumprimento das normas ora estabelecidas, serão objeto de exame preliminar por Comissão dos convenentes, obrigando-se as partes a recorrer à mediação ou à arbitragem, antes de qualquer ação judicial, na forma do que preceitua o parágrafo primeiro do artigo 114 da Constituição Federal, comprometendo-se as partes, em caso de opção pela solução arbitral, a elegerem árbitro único.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Aplicação do Instrumento Coletivo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SÉTIMA - TERMOS DE ADESÃO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Fica ajustado que </w:t>
      </w:r>
      <w:proofErr w:type="gramStart"/>
      <w:r w:rsidRPr="004F5087">
        <w:rPr>
          <w:rFonts w:ascii="Corbel" w:hAnsi="Corbel" w:cs="Arial"/>
          <w:sz w:val="12"/>
          <w:szCs w:val="12"/>
        </w:rPr>
        <w:t>a adesão às condições para o trabalho em dias de feriados serão</w:t>
      </w:r>
      <w:proofErr w:type="gramEnd"/>
      <w:r w:rsidRPr="004F5087">
        <w:rPr>
          <w:rFonts w:ascii="Corbel" w:hAnsi="Corbel" w:cs="Arial"/>
          <w:sz w:val="12"/>
          <w:szCs w:val="12"/>
        </w:rPr>
        <w:t xml:space="preserve"> feitos, exclusivamente, por Termos de Adesão a esta Convenção Coletiva, que poderão englobar diversos feriados, homologados por ambos os Sindicatos.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OITAVA - REPOSIÇÃO DE DESPESAS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No ato da formalização do Termo de Adesão às condições ora contratadas, a empresa recolherá, por estabelecimento, para cada Sindicato convenente, para reposição de despesas, a importância abaixo estabelecida, através de recibos expedidos pelos mesmos: de 01 a 05 empregados: R$ 180,00; de 06 a 10 empregados: R$ 228,00; de 11 a 20 empregados: R$ 252,00; de 21 a 30 empregados: R$ 328,00; de 31 a 50 empregados: R$ 378,00; de 51 a 100 empregados: R$630,00; de 101 a 200 empregados: R$ 881,00 e de 201 em diante: R$ 1.090,00.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A empresa não associada ao Sindicato do Comércio Varejista de Maquinismo, Ferragens, Tintas, Louças, Vidros e Materiais para Construções a Varejo do Município do Rio de Janeiro, para possibilitar o cadastramento, pagará o reembolso de que trata 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acrescido de 50% (cinquenta por cento).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 xml:space="preserve">Parágrafo Segundo: </w:t>
      </w:r>
      <w:r w:rsidRPr="004F5087">
        <w:rPr>
          <w:rFonts w:ascii="Corbel" w:hAnsi="Corbel" w:cs="Arial"/>
          <w:sz w:val="12"/>
          <w:szCs w:val="12"/>
        </w:rPr>
        <w:t>Após 1 (um) ano de vigência da presente Convenção Coletiva de Trabalho, as taxas de reposição de despesas serão reajustadas de acordo com o índice previsto na Convenção Coletiva de Trabalho de Reajuste Salarial firmada pelos sindicatos convenentes.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>CLÁUSULA DÉCIMA NONA - COMPROVANTES DOS BENEFÍCIOS DA CCT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 xml:space="preserve">O cumprimento dos demais </w:t>
      </w:r>
      <w:proofErr w:type="gramStart"/>
      <w:r w:rsidRPr="004F5087">
        <w:rPr>
          <w:rFonts w:ascii="Corbel" w:hAnsi="Corbel" w:cs="Arial"/>
          <w:sz w:val="12"/>
          <w:szCs w:val="12"/>
        </w:rPr>
        <w:t>benefícios constantes do presente instrumento deverá</w:t>
      </w:r>
      <w:proofErr w:type="gramEnd"/>
      <w:r w:rsidRPr="004F5087">
        <w:rPr>
          <w:rFonts w:ascii="Corbel" w:hAnsi="Corbel" w:cs="Arial"/>
          <w:sz w:val="12"/>
          <w:szCs w:val="12"/>
        </w:rPr>
        <w:t xml:space="preserve"> ser feito de forma que possa ser comprovado, desde que solicitada a apresentação pela fiscalização do Ministério da Economia - Secretaria do Trabalho ou por pessoa credenciada do SECRJ ou do SINDIFER.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Descumprimento do Instrumento Coletivo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CLÁUSULA VIGÉSIMA </w:t>
      </w:r>
      <w:r>
        <w:rPr>
          <w:rFonts w:ascii="Corbel" w:hAnsi="Corbel" w:cs="Arial"/>
          <w:b/>
          <w:bCs/>
          <w:sz w:val="12"/>
          <w:szCs w:val="12"/>
        </w:rPr>
        <w:t>–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 PENALIDADE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Style w:val="Forte"/>
          <w:rFonts w:ascii="Corbel" w:eastAsiaTheme="majorEastAsia" w:hAnsi="Corbel" w:cs="Arial"/>
          <w:bCs w:val="0"/>
          <w:sz w:val="12"/>
          <w:szCs w:val="12"/>
        </w:rPr>
        <w:t>A infração a quaisquer das Cláusulas do presente instrumento sujeitará a empresa infratora a penalidade correspondente à quantia de R$ 408,00 (quatrocentos e oito reais), por infração cometida e por empregado envolvido, importância essa que reverterá em favor do SECRJ.</w:t>
      </w:r>
      <w:r>
        <w:rPr>
          <w:rStyle w:val="Forte"/>
          <w:rFonts w:ascii="Corbel" w:eastAsiaTheme="majorEastAsia" w:hAnsi="Corbel" w:cs="Arial"/>
          <w:bCs w:val="0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Primeiro:</w:t>
      </w:r>
      <w:r w:rsidRPr="004F5087">
        <w:rPr>
          <w:rFonts w:ascii="Corbel" w:hAnsi="Corbel" w:cs="Arial"/>
          <w:sz w:val="12"/>
          <w:szCs w:val="12"/>
        </w:rPr>
        <w:t>  Verificando o descumprimento de quaisquer das cláusulas aqui pactuadas, o representante credenciado do SECRJ notificará a empresa da correspondente aplicação da penalidade. A empresa terá 10 (dez) dias para o cumprimento da notificação ou apresentação de defesa. Na notificação deverá constar a indicação da empresa e a Cláusula infringida;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Segundo:  </w:t>
      </w:r>
      <w:r w:rsidRPr="004F5087">
        <w:rPr>
          <w:rFonts w:ascii="Corbel" w:hAnsi="Corbel" w:cs="Arial"/>
          <w:sz w:val="12"/>
          <w:szCs w:val="12"/>
        </w:rPr>
        <w:t xml:space="preserve">O trabalho nos dias estabelecidos neste instrumento, sem o correspondente Termo de Adesão, importará no pagamento do valor previsto no 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, por empregado laborando no estabelecimento, valor este que reverterá ao SECRJ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.</w:t>
      </w:r>
      <w:r w:rsidRPr="004F5087">
        <w:rPr>
          <w:rFonts w:ascii="Corbel" w:hAnsi="Corbel" w:cs="Arial"/>
          <w:sz w:val="12"/>
          <w:szCs w:val="12"/>
        </w:rPr>
        <w:t> Caso a infração tenha sido apurada pelo Sindicato do Comércio Varejista de Maquinismo, Ferragens, Tintas, Louças, Vidros e Materiais para Construções a Varejo do Município do Rio de Janeiro, a este reverterá o pagamento referido neste parágrafo. Havendo notificações concomitantes dos dois Sindicatos, prevalecerá exclusivamente aquela emitida pelo SECRJ;</w:t>
      </w:r>
      <w:r>
        <w:rPr>
          <w:rFonts w:ascii="Corbel" w:hAnsi="Corbel" w:cs="Arial"/>
          <w:sz w:val="12"/>
          <w:szCs w:val="12"/>
        </w:rPr>
        <w:t xml:space="preserve"> </w:t>
      </w:r>
      <w:r w:rsidRPr="004F5087">
        <w:rPr>
          <w:rStyle w:val="Forte"/>
          <w:rFonts w:ascii="Corbel" w:eastAsiaTheme="majorEastAsia" w:hAnsi="Corbel" w:cs="Arial"/>
          <w:sz w:val="12"/>
          <w:szCs w:val="12"/>
        </w:rPr>
        <w:t>Parágrafo Terceiro: </w:t>
      </w:r>
      <w:r w:rsidRPr="004F5087">
        <w:rPr>
          <w:rFonts w:ascii="Corbel" w:hAnsi="Corbel" w:cs="Arial"/>
          <w:sz w:val="12"/>
          <w:szCs w:val="12"/>
        </w:rPr>
        <w:t>Verificada a presença de empregado trabalhando no estabelecimento no feriado pactuado sem ter seu nome constante do Termo de Adesão ou da atualização referida no Parágrafo Oitavo da Cláusula Décima Primeira, ficará a empresa sujeita à multa prevista no </w:t>
      </w:r>
      <w:r w:rsidRPr="004F5087">
        <w:rPr>
          <w:rStyle w:val="nfase"/>
          <w:rFonts w:ascii="Corbel" w:eastAsiaTheme="majorEastAsia" w:hAnsi="Corbel" w:cs="Arial"/>
          <w:sz w:val="12"/>
          <w:szCs w:val="12"/>
        </w:rPr>
        <w:t>caput</w:t>
      </w:r>
      <w:r w:rsidRPr="004F5087">
        <w:rPr>
          <w:rFonts w:ascii="Corbel" w:hAnsi="Corbel" w:cs="Arial"/>
          <w:sz w:val="12"/>
          <w:szCs w:val="12"/>
        </w:rPr>
        <w:t> por empregado não constante.</w:t>
      </w:r>
      <w:r>
        <w:rPr>
          <w:rFonts w:ascii="Corbel" w:hAnsi="Corbel" w:cs="Arial"/>
          <w:sz w:val="12"/>
          <w:szCs w:val="12"/>
        </w:rPr>
        <w:t xml:space="preserve">  </w:t>
      </w:r>
      <w:r w:rsidRPr="004F5087">
        <w:rPr>
          <w:rFonts w:ascii="Corbel" w:hAnsi="Corbel" w:cs="Arial"/>
          <w:b/>
          <w:bCs/>
          <w:sz w:val="12"/>
          <w:szCs w:val="12"/>
        </w:rPr>
        <w:t xml:space="preserve">Outras Disposições </w:t>
      </w:r>
      <w:r>
        <w:rPr>
          <w:rFonts w:ascii="Corbel" w:hAnsi="Corbel" w:cs="Arial"/>
          <w:b/>
          <w:bCs/>
          <w:sz w:val="12"/>
          <w:szCs w:val="12"/>
        </w:rPr>
        <w:t xml:space="preserve">- </w:t>
      </w:r>
      <w:r w:rsidRPr="004F5087">
        <w:rPr>
          <w:rFonts w:ascii="Corbel" w:hAnsi="Corbel" w:cs="Arial"/>
          <w:b/>
          <w:bCs/>
          <w:sz w:val="12"/>
          <w:szCs w:val="12"/>
        </w:rPr>
        <w:br/>
        <w:t>CLÁUSULA VIGÉSIMA PRIMEIRA - INCIDÊNCIA DA CCT</w:t>
      </w:r>
      <w:r>
        <w:rPr>
          <w:rFonts w:ascii="Corbel" w:hAnsi="Corbel" w:cs="Arial"/>
          <w:b/>
          <w:bCs/>
          <w:sz w:val="12"/>
          <w:szCs w:val="12"/>
        </w:rPr>
        <w:t xml:space="preserve">: </w:t>
      </w:r>
      <w:r w:rsidRPr="004F5087">
        <w:rPr>
          <w:rFonts w:ascii="Corbel" w:hAnsi="Corbel" w:cs="Arial"/>
          <w:sz w:val="12"/>
          <w:szCs w:val="12"/>
        </w:rPr>
        <w:t>As condições pactuadas neste instrumento coletivo prevalecem sobre aquelas constantes da Convenção Coletiva de Trabalho anterior.</w:t>
      </w:r>
    </w:p>
    <w:p w14:paraId="0F44F8A4" w14:textId="77777777" w:rsidR="007557E1" w:rsidRDefault="007557E1"/>
    <w:sectPr w:rsidR="007557E1" w:rsidSect="00333610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C2083"/>
    <w:multiLevelType w:val="singleLevel"/>
    <w:tmpl w:val="17FC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9722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98"/>
    <w:rsid w:val="000B4F7F"/>
    <w:rsid w:val="002827EB"/>
    <w:rsid w:val="00333610"/>
    <w:rsid w:val="003F50E1"/>
    <w:rsid w:val="00502673"/>
    <w:rsid w:val="0050586D"/>
    <w:rsid w:val="00552798"/>
    <w:rsid w:val="00583160"/>
    <w:rsid w:val="005C2F60"/>
    <w:rsid w:val="005D610E"/>
    <w:rsid w:val="006260D1"/>
    <w:rsid w:val="00725A4E"/>
    <w:rsid w:val="007557E1"/>
    <w:rsid w:val="00855375"/>
    <w:rsid w:val="008A403B"/>
    <w:rsid w:val="008C7747"/>
    <w:rsid w:val="00986737"/>
    <w:rsid w:val="00A6691D"/>
    <w:rsid w:val="00CB6025"/>
    <w:rsid w:val="00DE08AA"/>
    <w:rsid w:val="00DF7510"/>
    <w:rsid w:val="00EB6DC8"/>
    <w:rsid w:val="00EC4F60"/>
    <w:rsid w:val="00F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7112"/>
  <w15:chartTrackingRefBased/>
  <w15:docId w15:val="{300BAAD2-5D39-428E-BEA6-1C7D50C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527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27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27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5527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27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27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27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nhideWhenUsed/>
    <w:qFormat/>
    <w:rsid w:val="005527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nhideWhenUsed/>
    <w:qFormat/>
    <w:rsid w:val="005527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27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27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27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279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279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5279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279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279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279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527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2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527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527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527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5279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5279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5279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527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5279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527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nhideWhenUsed/>
    <w:rsid w:val="005527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279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52798"/>
    <w:rPr>
      <w:b/>
      <w:bCs/>
    </w:rPr>
  </w:style>
  <w:style w:type="character" w:styleId="nfase">
    <w:name w:val="Emphasis"/>
    <w:uiPriority w:val="20"/>
    <w:qFormat/>
    <w:rsid w:val="0055279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25A4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rj.org.b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E0D39C4CBE4FFABC011410CB78A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6D08C-1A3F-4D14-B64F-7A02A5A6C5D8}"/>
      </w:docPartPr>
      <w:docPartBody>
        <w:p w:rsidR="00085BFA" w:rsidRDefault="00AE6B01" w:rsidP="00AE6B01">
          <w:pPr>
            <w:pStyle w:val="39E0D39C4CBE4FFABC011410CB78A0EE"/>
          </w:pPr>
          <w:r w:rsidRPr="00B832B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1"/>
    <w:rsid w:val="00085BFA"/>
    <w:rsid w:val="000D6129"/>
    <w:rsid w:val="0028782E"/>
    <w:rsid w:val="002E1D35"/>
    <w:rsid w:val="00AE6B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BFA"/>
    <w:rPr>
      <w:color w:val="666666"/>
    </w:rPr>
  </w:style>
  <w:style w:type="paragraph" w:customStyle="1" w:styleId="39E0D39C4CBE4FFABC011410CB78A0EE">
    <w:name w:val="39E0D39C4CBE4FFABC011410CB78A0EE"/>
    <w:rsid w:val="00AE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3086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Loureci</dc:creator>
  <cp:keywords/>
  <dc:description/>
  <cp:lastModifiedBy>Amanda Clarisse</cp:lastModifiedBy>
  <cp:revision>2</cp:revision>
  <dcterms:created xsi:type="dcterms:W3CDTF">2024-04-11T16:32:00Z</dcterms:created>
  <dcterms:modified xsi:type="dcterms:W3CDTF">2024-04-11T16:32:00Z</dcterms:modified>
</cp:coreProperties>
</file>