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0946" w14:textId="77777777" w:rsidR="005E29FC" w:rsidRDefault="005E29FC" w:rsidP="005E29FC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>
        <w:rPr>
          <w:rFonts w:ascii="Verdana" w:hAnsi="Verdana"/>
        </w:rPr>
        <w:t>TERMO DE ADESÃO À CONVENÇÃO COLETIVA DE TRABALHO QUE INSTITUI O</w:t>
      </w:r>
    </w:p>
    <w:p w14:paraId="40419DD8" w14:textId="428D092F" w:rsidR="005E29FC" w:rsidRPr="00F2209B" w:rsidRDefault="005E29FC" w:rsidP="005E29FC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pt-BR"/>
        </w:rPr>
      </w:pPr>
      <w:r>
        <w:rPr>
          <w:rFonts w:ascii="Verdana" w:hAnsi="Verdana"/>
        </w:rPr>
        <w:t>DENOMINADO BANCO DE HORAS</w:t>
      </w:r>
      <w:r>
        <w:rPr>
          <w:rFonts w:ascii="Verdana" w:hAnsi="Verdana"/>
          <w:lang w:val="pt-BR"/>
        </w:rPr>
        <w:t xml:space="preserve">  - </w:t>
      </w:r>
      <w:r w:rsidRPr="00F2209B">
        <w:rPr>
          <w:rFonts w:ascii="Verdana" w:hAnsi="Verdana"/>
          <w:lang w:val="pt-BR"/>
        </w:rPr>
        <w:t>N</w:t>
      </w:r>
      <w:r>
        <w:rPr>
          <w:rFonts w:ascii="Verdana" w:hAnsi="Verdana"/>
          <w:lang w:val="pt-BR"/>
        </w:rPr>
        <w:t>.</w:t>
      </w:r>
      <w:r w:rsidRPr="00F2209B">
        <w:rPr>
          <w:rFonts w:ascii="Verdana" w:hAnsi="Verdana"/>
          <w:lang w:val="pt-BR"/>
        </w:rPr>
        <w:t xml:space="preserve"> DE REGISTRO NO MTE:</w:t>
      </w:r>
      <w:r w:rsidR="00652F53">
        <w:rPr>
          <w:rFonts w:ascii="Verdana" w:hAnsi="Verdana"/>
          <w:lang w:val="pt-BR"/>
        </w:rPr>
        <w:t xml:space="preserve"> </w:t>
      </w:r>
      <w:r w:rsidR="00A22608" w:rsidRPr="001B6F46">
        <w:rPr>
          <w:rFonts w:ascii="Bookman Old Style" w:hAnsi="Bookman Old Style" w:cs="Arial"/>
          <w:sz w:val="22"/>
          <w:szCs w:val="22"/>
        </w:rPr>
        <w:t>MR</w:t>
      </w:r>
      <w:r w:rsidR="00A22608">
        <w:rPr>
          <w:rFonts w:ascii="Bookman Old Style" w:hAnsi="Bookman Old Style" w:cs="Arial"/>
          <w:sz w:val="22"/>
          <w:szCs w:val="22"/>
        </w:rPr>
        <w:t xml:space="preserve"> </w:t>
      </w:r>
      <w:r w:rsidR="00A22608" w:rsidRPr="001B6F46">
        <w:rPr>
          <w:rFonts w:ascii="Bookman Old Style" w:hAnsi="Bookman Old Style" w:cs="Arial"/>
          <w:sz w:val="22"/>
          <w:szCs w:val="22"/>
        </w:rPr>
        <w:t>029789/2024</w:t>
      </w:r>
      <w:r w:rsidR="00D5316D">
        <w:rPr>
          <w:rFonts w:ascii="Verdana" w:hAnsi="Verdana"/>
          <w:lang w:val="pt-BR"/>
        </w:rPr>
        <w:t>.</w:t>
      </w:r>
    </w:p>
    <w:p w14:paraId="30513206" w14:textId="77777777" w:rsidR="00E82D5C" w:rsidRDefault="005E29FC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B482EA2" wp14:editId="1BBC4EA5">
                <wp:simplePos x="0" y="0"/>
                <wp:positionH relativeFrom="margin">
                  <wp:posOffset>59055</wp:posOffset>
                </wp:positionH>
                <wp:positionV relativeFrom="paragraph">
                  <wp:posOffset>55880</wp:posOffset>
                </wp:positionV>
                <wp:extent cx="2743200" cy="1394460"/>
                <wp:effectExtent l="0" t="0" r="19050" b="1524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8DFD6" id="Retângulo 3" o:spid="_x0000_s1026" style="position:absolute;margin-left:4.65pt;margin-top:4.4pt;width:3in;height:109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" o:allowincell="f">
                <w10:wrap anchorx="margin"/>
              </v:rect>
            </w:pict>
          </mc:Fallback>
        </mc:AlternateContent>
      </w:r>
    </w:p>
    <w:p w14:paraId="35F8DFC1" w14:textId="77777777" w:rsidR="005E29FC" w:rsidRDefault="005E29FC"/>
    <w:p w14:paraId="27ACC535" w14:textId="77777777" w:rsidR="005E29FC" w:rsidRDefault="005E29FC"/>
    <w:p w14:paraId="2A1650C8" w14:textId="77777777" w:rsidR="005E29FC" w:rsidRDefault="005E29FC" w:rsidP="005E29FC">
      <w:pPr>
        <w:tabs>
          <w:tab w:val="left" w:pos="2268"/>
        </w:tabs>
        <w:spacing w:after="0" w:line="240" w:lineRule="auto"/>
        <w:jc w:val="right"/>
        <w:rPr>
          <w:rFonts w:ascii="Verdana" w:hAnsi="Verdana"/>
        </w:rPr>
      </w:pPr>
      <w:r>
        <w:rPr>
          <w:rFonts w:ascii="Verdana" w:hAnsi="Verdana"/>
        </w:rPr>
        <w:t>___________________________________________</w:t>
      </w:r>
    </w:p>
    <w:p w14:paraId="3525C9EB" w14:textId="44D10ABB" w:rsidR="005E29FC" w:rsidRDefault="005E29FC" w:rsidP="005E29FC">
      <w:pPr>
        <w:tabs>
          <w:tab w:val="left" w:pos="2268"/>
        </w:tabs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/>
          <w:b/>
          <w:sz w:val="18"/>
        </w:rPr>
        <w:t xml:space="preserve">                                                         </w:t>
      </w:r>
      <w:r w:rsidR="004156CA">
        <w:rPr>
          <w:rFonts w:ascii="Verdana" w:hAnsi="Verdana"/>
          <w:b/>
          <w:sz w:val="18"/>
        </w:rPr>
        <w:tab/>
      </w:r>
      <w:r w:rsidR="004156CA">
        <w:rPr>
          <w:rFonts w:ascii="Verdana" w:hAnsi="Verdana"/>
          <w:b/>
          <w:sz w:val="18"/>
        </w:rPr>
        <w:tab/>
      </w:r>
      <w:r w:rsidR="004156CA">
        <w:rPr>
          <w:rFonts w:ascii="Verdana" w:hAnsi="Verdana"/>
          <w:b/>
          <w:sz w:val="18"/>
        </w:rPr>
        <w:tab/>
      </w:r>
      <w:r>
        <w:rPr>
          <w:rFonts w:ascii="Verdana" w:hAnsi="Verdana"/>
          <w:b/>
          <w:sz w:val="18"/>
        </w:rPr>
        <w:t>REPRESENTANTE LEGAL DA EMPRESA</w:t>
      </w:r>
    </w:p>
    <w:p w14:paraId="05C01E3B" w14:textId="77777777" w:rsidR="005E29FC" w:rsidRDefault="005E29FC" w:rsidP="005E29FC">
      <w:pPr>
        <w:tabs>
          <w:tab w:val="left" w:pos="2268"/>
        </w:tabs>
        <w:spacing w:line="360" w:lineRule="auto"/>
        <w:jc w:val="both"/>
        <w:rPr>
          <w:rFonts w:ascii="Verdana" w:hAnsi="Verdana"/>
        </w:rPr>
      </w:pPr>
    </w:p>
    <w:p w14:paraId="77DBA945" w14:textId="422D422D" w:rsidR="00B32350" w:rsidRDefault="005E29FC" w:rsidP="00366FD6">
      <w:pPr>
        <w:tabs>
          <w:tab w:val="left" w:pos="2268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b/>
          <w:sz w:val="18"/>
        </w:rPr>
        <w:t xml:space="preserve">         CARIMBO DE CNPJ DA EMPRESA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584294" w:rsidRPr="00A22608" w14:paraId="3D2A5AAA" w14:textId="77777777" w:rsidTr="000168C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2"/>
            </w:tblGrid>
            <w:tr w:rsidR="00584294" w:rsidRPr="00A22608" w14:paraId="792C2AD6" w14:textId="77777777" w:rsidTr="00073B8E">
              <w:trPr>
                <w:tblCellSpacing w:w="0" w:type="dxa"/>
                <w:jc w:val="center"/>
              </w:trPr>
              <w:tc>
                <w:tcPr>
                  <w:tcW w:w="10772" w:type="dxa"/>
                  <w:vAlign w:val="center"/>
                  <w:hideMark/>
                </w:tcPr>
                <w:p w14:paraId="68BEC22D" w14:textId="76C23CA2" w:rsidR="00366FD6" w:rsidRPr="00A22608" w:rsidRDefault="005E29FC" w:rsidP="00451FAB">
                  <w:pPr>
                    <w:jc w:val="both"/>
                    <w:rPr>
                      <w:rFonts w:ascii="Corbel" w:eastAsia="Times New Roman" w:hAnsi="Corbel"/>
                      <w:sz w:val="16"/>
                      <w:szCs w:val="16"/>
                    </w:rPr>
                  </w:pPr>
                  <w:r w:rsidRPr="002C7415">
                    <w:rPr>
                      <w:rFonts w:ascii="Corbel" w:hAnsi="Corbel"/>
                      <w:sz w:val="20"/>
                      <w:szCs w:val="20"/>
                    </w:rPr>
                    <w:t>Pelo presente instrumento, a empresa ___________________________________________</w:t>
                  </w:r>
                  <w:r w:rsidR="00B6134C" w:rsidRPr="002C7415">
                    <w:rPr>
                      <w:rFonts w:ascii="Corbel" w:hAnsi="Corbel"/>
                      <w:sz w:val="20"/>
                      <w:szCs w:val="20"/>
                    </w:rPr>
                    <w:t xml:space="preserve">   </w:t>
                  </w:r>
                  <w:r w:rsidR="00D5316D" w:rsidRPr="002C7415">
                    <w:rPr>
                      <w:rFonts w:ascii="Corbel" w:hAnsi="Corbel"/>
                      <w:sz w:val="20"/>
                      <w:szCs w:val="20"/>
                    </w:rPr>
                    <w:t>,</w:t>
                  </w:r>
                  <w:r w:rsidR="00366FD6" w:rsidRPr="002C7415">
                    <w:rPr>
                      <w:rFonts w:ascii="Corbel" w:hAnsi="Corbel"/>
                      <w:sz w:val="20"/>
                      <w:szCs w:val="20"/>
                    </w:rPr>
                    <w:t xml:space="preserve"> </w:t>
                  </w:r>
                  <w:r w:rsidRPr="002C7415">
                    <w:rPr>
                      <w:rFonts w:ascii="Corbel" w:hAnsi="Corbel"/>
                      <w:sz w:val="20"/>
                      <w:szCs w:val="20"/>
                    </w:rPr>
                    <w:t>estabelecida na ____________________________________________________________,</w:t>
                  </w:r>
                  <w:r w:rsidR="00B6134C" w:rsidRPr="002C7415">
                    <w:rPr>
                      <w:rFonts w:ascii="Corbel" w:hAnsi="Corbel"/>
                      <w:sz w:val="20"/>
                      <w:szCs w:val="20"/>
                    </w:rPr>
                    <w:t xml:space="preserve"> </w:t>
                  </w:r>
                  <w:r w:rsidRPr="002C7415">
                    <w:rPr>
                      <w:rFonts w:ascii="Corbel" w:hAnsi="Corbel"/>
                      <w:sz w:val="20"/>
                      <w:szCs w:val="20"/>
                    </w:rPr>
                    <w:t>por</w:t>
                  </w:r>
                  <w:r w:rsidR="00B6134C" w:rsidRPr="002C7415">
                    <w:rPr>
                      <w:rFonts w:ascii="Corbel" w:hAnsi="Corbel"/>
                      <w:sz w:val="20"/>
                      <w:szCs w:val="20"/>
                    </w:rPr>
                    <w:t xml:space="preserve"> </w:t>
                  </w:r>
                  <w:r w:rsidRPr="002C7415">
                    <w:rPr>
                      <w:rFonts w:ascii="Corbel" w:hAnsi="Corbel"/>
                      <w:sz w:val="20"/>
                      <w:szCs w:val="20"/>
                    </w:rPr>
                    <w:t>seu</w:t>
                  </w:r>
                  <w:r w:rsidR="00B6134C" w:rsidRPr="002C7415">
                    <w:rPr>
                      <w:rFonts w:ascii="Corbel" w:hAnsi="Corbel"/>
                      <w:sz w:val="20"/>
                      <w:szCs w:val="20"/>
                    </w:rPr>
                    <w:t xml:space="preserve"> </w:t>
                  </w:r>
                  <w:r w:rsidRPr="002C7415">
                    <w:rPr>
                      <w:rFonts w:ascii="Corbel" w:hAnsi="Corbel"/>
                      <w:sz w:val="20"/>
                      <w:szCs w:val="20"/>
                    </w:rPr>
                    <w:t>representante</w:t>
                  </w:r>
                  <w:r w:rsidR="00B6134C" w:rsidRPr="002C7415">
                    <w:rPr>
                      <w:rFonts w:ascii="Corbel" w:hAnsi="Corbel"/>
                      <w:sz w:val="20"/>
                      <w:szCs w:val="20"/>
                    </w:rPr>
                    <w:t xml:space="preserve"> </w:t>
                  </w:r>
                  <w:r w:rsidRPr="002C7415">
                    <w:rPr>
                      <w:rFonts w:ascii="Corbel" w:hAnsi="Corbel"/>
                      <w:sz w:val="20"/>
                      <w:szCs w:val="20"/>
                    </w:rPr>
                    <w:t>legal</w:t>
                  </w:r>
                  <w:r w:rsidR="00B6134C" w:rsidRPr="002C7415">
                    <w:rPr>
                      <w:rFonts w:ascii="Corbel" w:hAnsi="Corbel"/>
                      <w:sz w:val="20"/>
                      <w:szCs w:val="20"/>
                    </w:rPr>
                    <w:t xml:space="preserve"> </w:t>
                  </w:r>
                  <w:r w:rsidRPr="002C7415">
                    <w:rPr>
                      <w:rFonts w:ascii="Corbel" w:hAnsi="Corbel"/>
                      <w:sz w:val="20"/>
                      <w:szCs w:val="20"/>
                    </w:rPr>
                    <w:t>_________________________________________,</w:t>
                  </w:r>
                  <w:r w:rsidR="00B6134C" w:rsidRPr="002C7415">
                    <w:rPr>
                      <w:rFonts w:ascii="Corbel" w:hAnsi="Corbel"/>
                      <w:sz w:val="20"/>
                      <w:szCs w:val="20"/>
                    </w:rPr>
                    <w:t xml:space="preserve"> </w:t>
                  </w:r>
                  <w:r w:rsidRPr="002C7415">
                    <w:rPr>
                      <w:rFonts w:ascii="Corbel" w:hAnsi="Corbel"/>
                      <w:sz w:val="20"/>
                      <w:szCs w:val="20"/>
                    </w:rPr>
                    <w:t xml:space="preserve">declara a sua adesão e plena aceitação dos termos da Cláusula </w:t>
                  </w:r>
                  <w:r w:rsidR="006A2B2C" w:rsidRPr="002C7415">
                    <w:rPr>
                      <w:rFonts w:ascii="Corbel" w:hAnsi="Corbel"/>
                      <w:sz w:val="20"/>
                      <w:szCs w:val="20"/>
                    </w:rPr>
                    <w:t>décima terceira</w:t>
                  </w:r>
                  <w:r w:rsidRPr="002C7415">
                    <w:rPr>
                      <w:rFonts w:ascii="Corbel" w:hAnsi="Corbel"/>
                      <w:sz w:val="20"/>
                      <w:szCs w:val="20"/>
                    </w:rPr>
                    <w:t xml:space="preserve">, da Convenção Coletiva de Trabalho firmada entre o Sindicato do Comércio Varejista de Maquinismos, Ferragens, Tintas, Louças, Vidros e Materiais de Construção a varejo do Município do Rio de Janeiro e o Sindicato dos Empregados no Comércio do Rio de Janeiro, que institui o “Regime de Compensação de Horas de Trabalho”, denominado </w:t>
                  </w:r>
                  <w:r w:rsidRPr="002C7415">
                    <w:rPr>
                      <w:rFonts w:ascii="Corbel" w:hAnsi="Corbel"/>
                      <w:b/>
                      <w:sz w:val="20"/>
                      <w:szCs w:val="20"/>
                    </w:rPr>
                    <w:t>“Banco de Horas”,</w:t>
                  </w:r>
                  <w:r w:rsidRPr="002C7415">
                    <w:rPr>
                      <w:rFonts w:ascii="Corbel" w:hAnsi="Corbel"/>
                      <w:sz w:val="20"/>
                      <w:szCs w:val="20"/>
                    </w:rPr>
                    <w:t xml:space="preserve">  na forma de que dispõem o Art. 59, parágrafos 2º  e  3º  da CLT – Consolidação das Leis do Trabalho, com a redação dada pelo Art. 6º da lei n.º 9.601 de 21 de janeiro de 1998, c/c o Art. 7º, inciso XIII, da Constituição Federal, abaixo transcrita:</w:t>
                  </w:r>
                  <w:r w:rsidR="00366FD6" w:rsidRPr="002C7415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584294" w:rsidRPr="00A22608">
                    <w:rPr>
                      <w:rFonts w:ascii="Corbel" w:hAnsi="Corbel" w:cs="Arial"/>
                      <w:sz w:val="16"/>
                      <w:szCs w:val="16"/>
                    </w:rPr>
                    <w:t>CONVENÇÃO COLETIVA DE TRABALHO QUE ENTRE SI FAZEM, DE UM LADO, O SINDICATO DOS EMPREGADOS NO COMERCIO DO RIO DE JANEIRO (SECRJ), CNPJ n. 33.644.360/0001-85 E, DE OUTRO, O SINDICATO DO COMERCIO VAREJISTA DE MAQUINISMOS, FERRAGENS, TINTAS, LOUCAS, VIDROS E MATERIAIS PARA CONSTRUCAO A VAREJO DO MUNICIPIO DO RIO DE JANEIRO, (SINDIFER), CNPJ 33.531.658/0001-89, neste ato representado(a) por seu Presidente, Sr(a). Loureci da Fonseca, celebram a presente CONVENÇÃO COLETIVA DE TRABALHO, estipulando as condições de trabalho previstas nas cláusulas seguintes:</w:t>
                  </w:r>
                  <w:r w:rsidR="00A2260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b/>
                      <w:bCs/>
                      <w:sz w:val="16"/>
                      <w:szCs w:val="16"/>
                    </w:rPr>
                    <w:t>CLÁUSULA PRIMEIRA - VIGÊNCIA E</w:t>
                  </w:r>
                  <w:r w:rsidR="00A22608">
                    <w:rPr>
                      <w:rFonts w:ascii="Corbel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b/>
                      <w:bCs/>
                      <w:sz w:val="16"/>
                      <w:szCs w:val="16"/>
                    </w:rPr>
                    <w:t>DATA-BASE</w:t>
                  </w:r>
                  <w:r w:rsidR="002E1EB2">
                    <w:rPr>
                      <w:rFonts w:ascii="Corbel" w:hAnsi="Corbel" w:cs="Arial"/>
                      <w:b/>
                      <w:bCs/>
                      <w:sz w:val="16"/>
                      <w:szCs w:val="16"/>
                    </w:rPr>
                    <w:t>:</w:t>
                  </w:r>
                  <w:r w:rsidR="00A22608">
                    <w:rPr>
                      <w:rFonts w:ascii="Corbel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As partes fixam a vigência da presente Convenção Coletiva de Trabalho no período de 01º de setembro de 2024 a</w:t>
                  </w:r>
                  <w:r w:rsidR="00977618">
                    <w:rPr>
                      <w:rFonts w:ascii="Corbel" w:hAnsi="Corbel" w:cs="Arial"/>
                      <w:sz w:val="16"/>
                      <w:szCs w:val="16"/>
                    </w:rPr>
                    <w:t xml:space="preserve"> 3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1 de agosto de 202</w:t>
                  </w:r>
                  <w:r w:rsidR="00942993">
                    <w:rPr>
                      <w:rFonts w:ascii="Corbel" w:hAnsi="Corbel" w:cs="Arial"/>
                      <w:sz w:val="16"/>
                      <w:szCs w:val="16"/>
                    </w:rPr>
                    <w:t>6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 xml:space="preserve"> e a data-base da categoria em 01º de maio.</w:t>
                  </w:r>
                  <w:r w:rsidR="0097761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977618">
                    <w:rPr>
                      <w:rFonts w:ascii="Corbel" w:hAnsi="Corbel" w:cs="Arial"/>
                      <w:b/>
                      <w:bCs/>
                      <w:sz w:val="16"/>
                      <w:szCs w:val="16"/>
                    </w:rPr>
                    <w:t>CLÁ</w:t>
                  </w:r>
                  <w:r w:rsidR="00A22608" w:rsidRPr="00A22608">
                    <w:rPr>
                      <w:rFonts w:ascii="Corbel" w:hAnsi="Corbel" w:cs="Arial"/>
                      <w:b/>
                      <w:bCs/>
                      <w:sz w:val="16"/>
                      <w:szCs w:val="16"/>
                    </w:rPr>
                    <w:t>USULA SEGUNDA</w:t>
                  </w:r>
                  <w:r w:rsidR="00977618">
                    <w:rPr>
                      <w:rFonts w:ascii="Corbel" w:hAnsi="Corbel" w:cs="Arial"/>
                      <w:b/>
                      <w:bCs/>
                      <w:sz w:val="16"/>
                      <w:szCs w:val="16"/>
                    </w:rPr>
                    <w:t xml:space="preserve"> –</w:t>
                  </w:r>
                  <w:r w:rsidR="00A22608" w:rsidRPr="00A22608">
                    <w:rPr>
                      <w:rFonts w:ascii="Corbel" w:hAnsi="Corbel" w:cs="Arial"/>
                      <w:b/>
                      <w:bCs/>
                      <w:sz w:val="16"/>
                      <w:szCs w:val="16"/>
                    </w:rPr>
                    <w:t xml:space="preserve"> ABRANGÊNCIA</w:t>
                  </w:r>
                  <w:r w:rsidR="00977618">
                    <w:rPr>
                      <w:rFonts w:ascii="Corbel" w:hAnsi="Corbel" w:cs="Arial"/>
                      <w:b/>
                      <w:bCs/>
                      <w:sz w:val="16"/>
                      <w:szCs w:val="16"/>
                    </w:rPr>
                    <w:t xml:space="preserve">: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 xml:space="preserve">A presente Convenção Coletiva de Trabalho abrangerá a(s) categoria(s) </w:t>
                  </w:r>
                  <w:r w:rsidR="00A22608" w:rsidRPr="00A22608">
                    <w:rPr>
                      <w:rFonts w:ascii="Corbel" w:hAnsi="Corbel" w:cs="Arial"/>
                      <w:b/>
                      <w:bCs/>
                      <w:sz w:val="16"/>
                      <w:szCs w:val="16"/>
                    </w:rPr>
                    <w:t>empregados no Comércio EXCETO a Categoria Profissional dos Empregados que tenham vínculo empregatício com micro, pequenas, médias e grandes empresas enquadradas nas seguintes atividades econômicas: No comércio atacadista de drogas, medicamentos e produtos farmacêuticos, homeopáticos, fitoterápicos, insumos farmacêuticos e produtos magistrais; No comércio varejista de produtos farmacêuticos (farmácias, drogarias, manipulações), produtos homeopáticos, fitoterápicos, insumos farmacêuticos e produtos magistrais; Farmácias hospitalares e dispensação de medicamentos; Farmácias em shoppings centers, supermercados e lojas comerciais; Vendedores de produtos farmacêuticos; Empregados balconistas (inclusive auxiliares e técnicos de farmácias); vendedores comissionistas ou não; empregados no cargo de gerente, sub-gerente, auxiliar, técnico, supervisor, conferente, estoquista, repositor, atendente, almoxarife, faxineiro, caixa, vigia, cobrador, auxiliar de serviços gerais, motorista entregador de medicamentos a domicílio, empregados em escritório com vínculo empregatício na categoria profissional representada pela entidade sindical; empregados em geral que tenham vínculo empregatício no comércio atacadista e varejista de drogas, medicamentos, produtos farmacêuticos, homeopáticos, alopáticos, insumos farmacêuticos, manipulações e afins; e todos os empregados de outras funções componentes e pertencentes à categoria preponderante do Sindicato, que não sejam categorias diferenciadas e exerçam suas funções em prol da categoria da Entidade no Município do Rio de Janeiro/RJ, nos termos do art. 30, da Portaria 326/2013,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 xml:space="preserve"> com abrangência territorial em </w:t>
                  </w:r>
                  <w:r w:rsidR="00A22608" w:rsidRPr="00A22608">
                    <w:rPr>
                      <w:rFonts w:ascii="Corbel" w:hAnsi="Corbel" w:cs="Arial"/>
                      <w:b/>
                      <w:bCs/>
                      <w:sz w:val="16"/>
                      <w:szCs w:val="16"/>
                    </w:rPr>
                    <w:t>Rio de Janeiro/RJ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 xml:space="preserve">.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Salários, Reajustes e Pagamento </w:t>
                  </w:r>
                  <w:r w:rsidR="0097761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-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Outras normas referentes a salários, reajustes, pagamentos e critérios para </w:t>
                  </w:r>
                  <w:r w:rsidR="0097761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cálculo -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</w:t>
                  </w:r>
                  <w:r w:rsidR="0097761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A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TERCEIRA</w:t>
                  </w:r>
                  <w:r w:rsidR="0097761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PAGAMENTODA</w:t>
                  </w:r>
                  <w:r w:rsidR="0097761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HORAS</w:t>
                  </w:r>
                  <w:r w:rsidR="0097761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: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 xml:space="preserve">O acréscimo de salário correspondente às horas suplementares será dispensado quando o excesso de horas de um dia for compensado pela correspondente diminuição em outro dia, de maneira que não exceda, no período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máximo de 12 (doze) meses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, à soma das jornadas semanais de trabalho ajustadas com o empregado.</w:t>
                  </w:r>
                  <w:r w:rsidR="0097761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Primeiro: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 Na hipótese de o empregado solicitar demissão antes do fechamento do período, será contabilizado o total de horas trabalhadas e o total de horas compensadas. Se houver débito de horas do empregado para com a empresa, as horas não trabalhadas serão descontadas das verbas que o empregado tiver direito na rescisão. No entanto, se houver crédito a favor do empregado, as horas não compensadas serão computadas com o adicional de horas extras devido.</w:t>
                  </w:r>
                  <w:r w:rsidR="0097761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Segundo: 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 xml:space="preserve">Havendo rescisão do contrato por iniciativa da empresa, antes do fechamento do período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máximo de 12 (doze) meses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, será contabilizado o total de horas trabalhadas e o total de horas compensadas. Se houver débito de horas do empregado para com a empresa, as horas não trabalhadas serão abonadas, sem qualquer desconto nas verbas a que o empregado tiver direito na rescisão; se houver crédito a favor do empregado,</w:t>
                  </w:r>
                  <w:r w:rsidR="00073B8E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as</w:t>
                  </w:r>
                  <w:r w:rsidR="00073B8E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horas</w:t>
                  </w:r>
                  <w:r w:rsidR="00073B8E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não</w:t>
                  </w:r>
                  <w:r w:rsidR="00073B8E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compensadas</w:t>
                  </w:r>
                  <w:r w:rsidR="00073B8E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serão</w:t>
                  </w:r>
                  <w:r w:rsidR="00073B8E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remunerada</w:t>
                  </w:r>
                  <w:r w:rsidR="00977618">
                    <w:rPr>
                      <w:rFonts w:ascii="Corbel" w:hAnsi="Corbel" w:cs="Arial"/>
                      <w:sz w:val="16"/>
                      <w:szCs w:val="16"/>
                    </w:rPr>
                    <w:t>s</w:t>
                  </w:r>
                  <w:r w:rsidR="00073B8E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como</w:t>
                  </w:r>
                  <w:r w:rsidR="00073B8E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adicional</w:t>
                  </w:r>
                  <w:r w:rsidR="00073B8E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de</w:t>
                  </w:r>
                  <w:r w:rsidR="00073B8E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horas</w:t>
                  </w:r>
                  <w:r w:rsidR="00073B8E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extras</w:t>
                  </w:r>
                  <w:r w:rsidR="00073B8E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devido</w:t>
                  </w:r>
                  <w:r w:rsidR="00977618">
                    <w:rPr>
                      <w:rFonts w:ascii="Corbel" w:hAnsi="Corbel" w:cs="Arial"/>
                      <w:sz w:val="16"/>
                      <w:szCs w:val="16"/>
                    </w:rPr>
                    <w:t xml:space="preserve">.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Jornada de Trabalho</w:t>
                  </w:r>
                  <w:r w:rsidR="00B6134C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Duração, Distribuição, Controle, Faltas</w:t>
                  </w:r>
                  <w:r w:rsidR="00073B8E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-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Prorrogação/Redução</w:t>
                  </w:r>
                  <w:r w:rsidR="00D7499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de</w:t>
                  </w:r>
                  <w:r w:rsidR="00D7499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Jornada</w:t>
                  </w:r>
                  <w:r w:rsidR="00D7499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B6134C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–</w:t>
                  </w:r>
                  <w:r w:rsidR="00D7499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B6134C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QUARTA</w:t>
                  </w:r>
                  <w:r w:rsidR="00B6134C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–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ANTECIPAÇÃO</w:t>
                  </w:r>
                  <w:r w:rsidR="00B6134C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E/</w:t>
                  </w:r>
                  <w:r w:rsidR="00B6134C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OU</w:t>
                  </w:r>
                  <w:r w:rsidR="00B6134C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REPOSIÇÃO</w:t>
                  </w:r>
                  <w:r w:rsidR="0097761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: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O regime de Banco de Horas poderá ser aplicado tanto para antecipação de horas de trabalho, com liberação posterior, quanto para liberação de horas com reposição posterior. 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Único: 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 empresa deverá instituir sistema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de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controle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individual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das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horas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antecipadas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e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das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horas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liberadas,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D74998" w:rsidRPr="00A22608">
                    <w:rPr>
                      <w:rFonts w:ascii="Corbel" w:hAnsi="Corbel" w:cs="Arial"/>
                      <w:sz w:val="16"/>
                      <w:szCs w:val="16"/>
                    </w:rPr>
                    <w:t>a fim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de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comprovação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da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compensação.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D7499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QUINTA</w:t>
                  </w:r>
                  <w:r w:rsidR="00D7499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MODOS</w:t>
                  </w:r>
                  <w:r w:rsidR="00D7499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ALTERNATIVOS</w:t>
                  </w:r>
                  <w:r w:rsidR="00D7499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DE</w:t>
                  </w:r>
                  <w:r w:rsidR="00D7499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CONTROLE</w:t>
                  </w:r>
                  <w:r w:rsidR="00D7499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DE</w:t>
                  </w:r>
                  <w:r w:rsidR="00D7499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JORNADA</w:t>
                  </w:r>
                  <w:r w:rsidR="00D7499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DE</w:t>
                  </w:r>
                  <w:r w:rsidR="00D7499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TRABALHO</w:t>
                  </w:r>
                  <w:r w:rsidR="00073B8E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: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Fica facultado ao empregador a utilização de sistemas alternativos de controle de jornada de trabalho, mediante a formalização</w:t>
                  </w:r>
                  <w:r w:rsidR="00073B8E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de específico Termo de Adesão à Convenção Coletiva, observado o que determina a Portaria 671, de 08.11.2021, possibilitando o real pagamento ou compensação das horas trabalhadas além da jornada normal, quando houver.</w:t>
                  </w:r>
                  <w:r w:rsidR="00D74998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Primeiro: 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O registro poderá ocorrer em ambiente interno e/ou externo, através de aplicativo em celular (ponto alternativo mobile/sistema de registro eletrônico ou outro que venha a ser previsto em normativo sobre o tema);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Segundo: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 Faculta-se aplicar a modalidade de controle de jornada prevista nesta cláusula, aos empregados abrangidos pelo artigo 62, I, II e III da CLT, inclusive para os que estão em home office, garantindo-lhes o gozo de repouso previsto em lei;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Terceiro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: Para fins de atendimento da Portaria 671, de 08.11.2021, o empregador que desejar utilizar de meios alternativos de registro de ponto deverá formalizar Termo de Adesão devendo a empresa recolher por CNPJ, para cada sindicato convenente e por ano de vigência para reposição de despesas a importância abaixo estabelecida, através de recibos expedidos pelos mesmos: de 01 a 05 empregados: R$ 197,00; de 06 a 10 empregados: R$ 250,00; de 11 a 20 empregados: R$ 275,00; de 21 a 30 empregados: R$ 360,00; de 31 a 50 empregados: R$ 415,00; de 51 a 100 empregados: R$690,00; de 101 a 200 empregados: R$ 965,00 e de 201 em diante: R$ 1.175,00.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Quarto: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 xml:space="preserve"> A empresa não associada ao Sindifer, para possibilitar o cadastramento, pagará o reembolso de que trata o caput desta cláusula com acréscimo de 50% (cinquenta por cento).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Quinto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: Após 1 (um) ano de vigência da presente Convenção Coletiva de Trabalho, o valor da reposição de despesas será reajustado de acordo com o índice de reajuste aplicado na Convenção Coletiva de Trabalho de Reajuste Salarial firmada pelos sindicatos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convenentes.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Compensação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de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Jornada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–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SEXTA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-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HORAS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TRABALHADAS</w:t>
                  </w:r>
                  <w:r w:rsidR="00073B8E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: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As horas trabalhadas em prorrogação de jornada para fins de compensação, no regime de Banco de Horas, não se caracterizam como horas extras, sobre elas não incidindo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qualquer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adicional,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salvo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as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hipóteses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previstas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na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cláusula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sexta,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letra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D,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e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na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cláusula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terceira.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Controle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da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Jornada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–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SÉTIMA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APLICAÇÃO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BANCO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DE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HORAS</w:t>
                  </w:r>
                  <w:r w:rsidR="00073B8E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: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Em qualquer situação referida na cláusula quarta, fica estabelecido que: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A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 xml:space="preserve"> - o Regime de Banco de Horas só poderá ser aplicado para prorrogação da jornada de trabalho, não podendo ultrapassar o limite máximo de 10 (dez) horas diárias e de 56 (cinquenta e seis) horas semanais;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B 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- nos cálculos de compensação, cada hora trabalhada em prorrogação da jornada de trabalho será computada como 1 (uma) hora de liberação; 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C 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- a compensação deverá ser completa no período máximo de 10 (dez) meses; 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D 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- no caso de haver crédito no final do período, a empresa obriga-se a quitar de imediato as horas extras trabalhadas, com o adicional de 50% (cinquenta por cento).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Outras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disposições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lastRenderedPageBreak/>
                    <w:t>sobre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jornada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–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OITAVA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–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TRABALHO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EM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DIAS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DE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DOMINGOS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E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FERIADOS</w:t>
                  </w:r>
                  <w:r w:rsidR="00073B8E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: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Para todos os efeitos, as partes esclarecem que não será permitida a inclusão no Banco de Horas do trabalho realizado em dias de 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domingos e feriados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, tendo estes uma remuneração específica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de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conformidade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como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previsto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nas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Convenções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Coletivas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de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Trabalho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que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regulamentam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as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condições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para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o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trabalho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naqueles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dias.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Relações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Sindicais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Representante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Sindical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.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CLÁUSULA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NONA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–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UNICIDADE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SINDICAL</w:t>
                  </w:r>
                  <w:r w:rsidR="00073B8E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: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As empresas e os empregados abrangidos pelo presente instrumento, observado o Princípio da Unicidade Sindical, reconhecem reciprocamente os Sindicatos convenentes, como únicos e legítimos representantes das categorias dos comerciários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e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da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categoria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econômica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do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comércio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varejista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de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maquinismo,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ferragens,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tintas,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louças,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vidros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e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material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de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construção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varejo.</w:t>
                  </w:r>
                  <w:r w:rsidR="00CA1391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Disposições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Gerais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Regras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para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a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Negociação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–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DÉCIMA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–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ABRANGÊNCIA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DO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ACORDO</w:t>
                  </w:r>
                  <w:r w:rsidR="00905B4A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: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O regime de Banco de Horas deverá ser negociado previamente com os trabalhadores e deverá abranger todos os trabalhadores de um ou mais setores ou departamentos da empresa.</w:t>
                  </w:r>
                  <w:r w:rsidR="003D494E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Único: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 Os empregados admitidos posteriormente à celebração do presente instrumento, no que se aplicar,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aderem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automaticamente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às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condições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ora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estabelecidas.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Aplicação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Instrumento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Coletivo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–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DÉCIMA PRIMEIRA - IMPLANTAÇÃO DO BANCO DE HORAS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: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 implantação do Banco de Horas só poderá ser efetivada mediante a assinatura pela empresa de 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TERMO DE ADESÃO AO REGIME DE BANCO DE HORAS</w:t>
                  </w:r>
                  <w:r w:rsidR="00836A55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 xml:space="preserve">: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 que constitui parte integrante desta Convenção Coletiva de Trabalho, sob forma de anexo.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 DÉCIMA SEGUNDA - VALIDADE DO TERMO DE ADESÃO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: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O Termo de Adesão referido neste instrumento terá validade máxima de 12 (doze) meses.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DÉCIMA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TERCEIRA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-</w:t>
                  </w:r>
                  <w:r w:rsidR="00CA1391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AUTENTICAÇÃO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TERMO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DE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ADESÃO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: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Só terão validade os Termos de Adesão a esta Convenção com a devida autenticação pelos sindicatos convenentes.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Único: 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 empresa que desejar aderir às condições estabelecidas nesta Convenção deverá comparecer ao SINDIFER para retirar o impresso relativo ao Termo de Adesão, que após devidamente preenchido pela empresa e instruído com os seguintes documentos, será ali protocolado:</w:t>
                  </w:r>
                  <w:r w:rsidR="00836A55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A -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 cópia do contrato social da empresa, dispensada nas renovações; 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B -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 carta de preposto ou procuração; 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C -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 quadro de empregados existentes no estabelecimento no mês em que aderir a esta Convenção; 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D -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 xerox das guias dos últimos recolhimentos das contribuições mencionadas na cláusula 20ª, ou certidão negativa de débito emitida pelo Sindicato Patronal; 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E -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 comprovante de recolhimento dos valores de reposição de despesas referidas na cláusula 15ª, tanto para o SINDIFER como para o SECRJ.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DÉCIMA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QUARTA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–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HOMOLOGAÇÃO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TERMO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DE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ADESÃO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: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Atendidas as obrigações previstas na cláusula 13ª, os Sindicatos convenentes se obrigam a devolver à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empresa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o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Termo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de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Adesão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já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homologado.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DÉCIMA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QUINTA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–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REPOSIÇÃO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DE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DESPESAS</w:t>
                  </w:r>
                  <w:r w:rsidR="00836A55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: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 xml:space="preserve">No ato da formalização do Termo de Adesão às condições ora pactuadas, a empresa recolherá, por estabelecimento, para cada Sindicato convenente, para reposição de despesas, a importância abaixo estabelecida, através de recibos expedidos pelos mesmos: de 01 a 05 empregados: R$ </w:t>
                  </w:r>
                  <w:r w:rsidR="002F2B77">
                    <w:rPr>
                      <w:rFonts w:ascii="Corbel" w:hAnsi="Corbel" w:cs="Arial"/>
                      <w:sz w:val="16"/>
                      <w:szCs w:val="16"/>
                    </w:rPr>
                    <w:t>208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,00; de 06 a 10 empregados: R$ 2</w:t>
                  </w:r>
                  <w:r w:rsidR="002F2B77">
                    <w:rPr>
                      <w:rFonts w:ascii="Corbel" w:hAnsi="Corbel" w:cs="Arial"/>
                      <w:sz w:val="16"/>
                      <w:szCs w:val="16"/>
                    </w:rPr>
                    <w:t>65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,00; de 11 a 20 empregados: R$ 2</w:t>
                  </w:r>
                  <w:r w:rsidR="00FE12C6">
                    <w:rPr>
                      <w:rFonts w:ascii="Corbel" w:hAnsi="Corbel" w:cs="Arial"/>
                      <w:sz w:val="16"/>
                      <w:szCs w:val="16"/>
                    </w:rPr>
                    <w:t>91,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00; de 21 a 30 empregados: R$ 3</w:t>
                  </w:r>
                  <w:r w:rsidR="00FE12C6">
                    <w:rPr>
                      <w:rFonts w:ascii="Corbel" w:hAnsi="Corbel" w:cs="Arial"/>
                      <w:sz w:val="16"/>
                      <w:szCs w:val="16"/>
                    </w:rPr>
                    <w:t>82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,00; de 31 a 50 empregados: R$ 4</w:t>
                  </w:r>
                  <w:r w:rsidR="00FE12C6">
                    <w:rPr>
                      <w:rFonts w:ascii="Corbel" w:hAnsi="Corbel" w:cs="Arial"/>
                      <w:sz w:val="16"/>
                      <w:szCs w:val="16"/>
                    </w:rPr>
                    <w:t>40,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00; de 51 a 100 empregados: R$</w:t>
                  </w:r>
                  <w:r w:rsidR="00FE12C6">
                    <w:rPr>
                      <w:rFonts w:ascii="Corbel" w:hAnsi="Corbel" w:cs="Arial"/>
                      <w:sz w:val="16"/>
                      <w:szCs w:val="16"/>
                    </w:rPr>
                    <w:t>732,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 xml:space="preserve">00; de 101 a 200 empregados: R$ </w:t>
                  </w:r>
                  <w:r w:rsidR="00FE12C6">
                    <w:rPr>
                      <w:rFonts w:ascii="Corbel" w:hAnsi="Corbel" w:cs="Arial"/>
                      <w:sz w:val="16"/>
                      <w:szCs w:val="16"/>
                    </w:rPr>
                    <w:t>1.025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,00 e de 201 em diante: R$ 1.</w:t>
                  </w:r>
                  <w:r w:rsidR="009E5C35">
                    <w:rPr>
                      <w:rFonts w:ascii="Corbel" w:hAnsi="Corbel" w:cs="Arial"/>
                      <w:sz w:val="16"/>
                      <w:szCs w:val="16"/>
                    </w:rPr>
                    <w:t>244,00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.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Primeiro: 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 empresa não associada ao SINDIFER, para possibilitar o cadastramento, pagará o reembolso de que trata o </w:t>
                  </w:r>
                  <w:r w:rsidR="00A22608" w:rsidRPr="00A22608">
                    <w:rPr>
                      <w:rStyle w:val="nfase"/>
                      <w:rFonts w:ascii="Corbel" w:hAnsi="Corbel" w:cs="Arial"/>
                      <w:sz w:val="16"/>
                      <w:szCs w:val="16"/>
                    </w:rPr>
                    <w:t>caput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 desta cláusula com acréscimo de 50% (cinquenta por cento).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Segundo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: Após 1 (um) ano de vigência da presente Convenção Coletiva de Trabalho, o valor da reposição de despesas será reajustado de acordo com o índice de reajuste aplicado na Convenção Coletiva de Trabalho de Reajuste Salarial firmada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pelos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sindicatos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convenentes.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DÉCIM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A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SEXTA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APRESENTAÇÃO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DO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TERMO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DE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ADESÃO</w:t>
                  </w:r>
                  <w:r w:rsidR="002E1EB2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: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empresa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manterá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obrigatoriamente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uma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via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do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Termo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de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Adesão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no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2E1EB2" w:rsidRPr="00A22608">
                    <w:rPr>
                      <w:rFonts w:ascii="Corbel" w:hAnsi="Corbel" w:cs="Arial"/>
                      <w:sz w:val="16"/>
                      <w:szCs w:val="16"/>
                    </w:rPr>
                    <w:t>estabelecimento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ao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qual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se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refere.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DÉCIMA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SÉTIMA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–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ACOMPANHAMENTO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E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VERIFICAÇÃO</w:t>
                  </w:r>
                  <w:r w:rsidR="002E1EB2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: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O acompanhamento e a verificação do disposto nesta Convenção, no Termo de Adesão e na legislação que rege a matéria serão submetidos à comissão integrada por representantes das Entidades Sindicais convenentes instituída pelo 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SINDIFER 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e pelo 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SECRJ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.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Descumprimento do Instrumento Coletivo</w:t>
                  </w:r>
                  <w:r w:rsidR="002E1EB2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DÉCIMA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OITAVA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-</w:t>
                  </w:r>
                  <w:r w:rsidR="00DC4EF4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PENALIDADE</w:t>
                  </w:r>
                  <w:r w:rsidR="002E1EB2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: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 infração a quaisquer das Cláusulas do presente instrumento sujeitará a empresa infratora à penalidade correspondente à quantia de R$ 479,00 (quatrocentos e setenta e nove reais), por infração cometida e por empregado envolvido, importância essa que reverterá em favor do SECRJ.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Primeiro: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 xml:space="preserve"> Verificando o descumprimento de quaisquer das cláusulas aqui pactuadas, o representante credenciado do SECRJ notificará a empresa da correspondente aplicação da penalidade. A empresa terá 10 (dez) dias para o cumprimento da notificação ou apresentação de defesa. Na notificação deverá constar a indicação da empresa e a Cláusula infringida;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Segundo: 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 xml:space="preserve">A </w:t>
                  </w:r>
                  <w:r w:rsidR="00DC4EF4" w:rsidRPr="00A22608">
                    <w:rPr>
                      <w:rFonts w:ascii="Corbel" w:hAnsi="Corbel" w:cs="Arial"/>
                      <w:sz w:val="16"/>
                      <w:szCs w:val="16"/>
                    </w:rPr>
                    <w:t>prática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 xml:space="preserve">, pela empresa, do Banco de Horas sem o correspondente Termo de Adesão importará no pagamento do que estabelece o </w:t>
                  </w:r>
                  <w:r w:rsidR="00A22608" w:rsidRPr="00A22608">
                    <w:rPr>
                      <w:rStyle w:val="nfase"/>
                      <w:rFonts w:ascii="Corbel" w:hAnsi="Corbel" w:cs="Arial"/>
                      <w:sz w:val="16"/>
                      <w:szCs w:val="16"/>
                    </w:rPr>
                    <w:t>caput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 xml:space="preserve"> desta cláusula, por empregado, valor este que reverterá ao SECRJ. Caso a infração tenha sido apurada pelo SINDIFER, a este reverterá o pagamento referido neste parágrafo. Havendo notificações concomitantes dos dois Sindicatos, prevalecerá exclusivamente aquela emitida pelo SECRJ;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Terceiro: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 xml:space="preserve"> Verificada a presença de empregado trabalhando no estabelecimento no regime de compensação pactuado sem ter seu nome constante do Termo de Adesão, ficará a empresa sujeita à multa prevista no </w:t>
                  </w:r>
                  <w:r w:rsidR="00A22608" w:rsidRPr="00A22608">
                    <w:rPr>
                      <w:rStyle w:val="nfase"/>
                      <w:rFonts w:ascii="Corbel" w:hAnsi="Corbel" w:cs="Arial"/>
                      <w:sz w:val="16"/>
                      <w:szCs w:val="16"/>
                    </w:rPr>
                    <w:t>caput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, por empregado não constante.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Style w:val="Forte"/>
                      <w:rFonts w:ascii="Corbel" w:hAnsi="Corbel" w:cs="Arial"/>
                      <w:sz w:val="16"/>
                      <w:szCs w:val="16"/>
                    </w:rPr>
                    <w:t>Parágrafo Quarto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: Após 1 (um) ano de vigência da presente Convenção Coletiva de Trabalho, o valor da penalidade será reajustado de acordo com o índice de reajuste aplicado à cláusula de penalidade da Convenção Coletiva de Trabalho de Reajuste Salarial firmada pelos sindicatos convenentes.</w:t>
                  </w:r>
                  <w:r w:rsidR="00DC4EF4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Outras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Disposições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–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DÉCIMA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NONA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–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MANUTENÇÃO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DAS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CLÁUSULAS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DAS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CCT'S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DE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DOMINGOS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E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FERIADOS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: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sz w:val="16"/>
                      <w:szCs w:val="16"/>
                    </w:rPr>
                    <w:t>Para todos os efeitos, ficam mantidas as condições de trabalho acordadas nas Convenções Coletivas que regulamentam o trabalho em dias de domingos e feriados, firmadas</w:t>
                  </w:r>
                  <w:r w:rsidR="00366FD6">
                    <w:rPr>
                      <w:rFonts w:ascii="Corbel" w:eastAsia="Times New Roman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sz w:val="16"/>
                      <w:szCs w:val="16"/>
                    </w:rPr>
                    <w:t>entre</w:t>
                  </w:r>
                  <w:r w:rsidR="00366FD6">
                    <w:rPr>
                      <w:rFonts w:ascii="Corbel" w:eastAsia="Times New Roman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sz w:val="16"/>
                      <w:szCs w:val="16"/>
                    </w:rPr>
                    <w:t>o</w:t>
                  </w:r>
                  <w:r w:rsidR="00366FD6">
                    <w:rPr>
                      <w:rFonts w:ascii="Corbel" w:eastAsia="Times New Roman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sz w:val="16"/>
                      <w:szCs w:val="16"/>
                    </w:rPr>
                    <w:t>SINDIFER</w:t>
                  </w:r>
                  <w:r w:rsidR="00366FD6">
                    <w:rPr>
                      <w:rFonts w:ascii="Corbel" w:eastAsia="Times New Roman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sz w:val="16"/>
                      <w:szCs w:val="16"/>
                    </w:rPr>
                    <w:t>e</w:t>
                  </w:r>
                  <w:r w:rsidR="00366FD6">
                    <w:rPr>
                      <w:rFonts w:ascii="Corbel" w:eastAsia="Times New Roman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sz w:val="16"/>
                      <w:szCs w:val="16"/>
                    </w:rPr>
                    <w:t>o</w:t>
                  </w:r>
                  <w:r w:rsidR="00366FD6">
                    <w:rPr>
                      <w:rFonts w:ascii="Corbel" w:eastAsia="Times New Roman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sz w:val="16"/>
                      <w:szCs w:val="16"/>
                    </w:rPr>
                    <w:t>SECRJ</w:t>
                  </w:r>
                  <w:r w:rsidR="00366FD6">
                    <w:rPr>
                      <w:rFonts w:ascii="Corbel" w:eastAsia="Times New Roman" w:hAnsi="Corbel" w:cs="Arial"/>
                      <w:sz w:val="16"/>
                      <w:szCs w:val="16"/>
                    </w:rPr>
                    <w:t xml:space="preserve"> –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VIGÉSIMA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–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COMPROVANTE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DE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QUITAÇÃO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DAS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CONTRIBUIÇÕES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: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Na oportunidade da formalização do Termo de Adesão, as empresas deverão apresentar ao Sindicato Patronal os comprovantes de quitação das Contribuições Sindical,</w:t>
                  </w:r>
                  <w:r w:rsidR="00366FD6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Assistencial/Negocial</w:t>
                  </w:r>
                  <w:r w:rsidR="00366FD6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e</w:t>
                  </w:r>
                  <w:r w:rsidR="00366FD6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Confederativa</w:t>
                  </w:r>
                  <w:r w:rsidR="00366FD6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(Constitucional).</w:t>
                  </w:r>
                  <w:r w:rsidR="00366FD6">
                    <w:rPr>
                      <w:rFonts w:ascii="Corbel" w:hAnsi="Corbel" w:cs="Arial"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CLÁUSULA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VIGÉSIMA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PRIMEIRA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–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INCIDÊNCIA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DA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CCT</w:t>
                  </w:r>
                  <w:r w:rsidR="00366FD6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>:</w:t>
                  </w:r>
                  <w:r w:rsidR="00A22608" w:rsidRPr="00A22608">
                    <w:rPr>
                      <w:rFonts w:ascii="Corbel" w:eastAsia="Times New Roman" w:hAnsi="Corbe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22608" w:rsidRPr="00A22608">
                    <w:rPr>
                      <w:rFonts w:ascii="Corbel" w:hAnsi="Corbel" w:cs="Arial"/>
                      <w:sz w:val="16"/>
                      <w:szCs w:val="16"/>
                    </w:rPr>
                    <w:t>As condições pactuadas neste instrumento coletivo prevalecem sobre aquelas constantes da Convenção Coletiva de Trabalho anterior</w:t>
                  </w:r>
                  <w:r w:rsidR="00366FD6">
                    <w:rPr>
                      <w:rFonts w:ascii="Corbel" w:hAnsi="Corbel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977618" w:rsidRPr="00A22608" w14:paraId="12D801A8" w14:textId="77777777" w:rsidTr="00073B8E">
              <w:trPr>
                <w:tblCellSpacing w:w="0" w:type="dxa"/>
                <w:jc w:val="center"/>
              </w:trPr>
              <w:tc>
                <w:tcPr>
                  <w:tcW w:w="10772" w:type="dxa"/>
                  <w:vAlign w:val="center"/>
                </w:tcPr>
                <w:p w14:paraId="5E0221D0" w14:textId="3B26E56C" w:rsidR="00977618" w:rsidRDefault="00977618" w:rsidP="00977618">
                  <w:pPr>
                    <w:jc w:val="both"/>
                    <w:rPr>
                      <w:rFonts w:ascii="Verdana" w:hAnsi="Verdana"/>
                    </w:rPr>
                  </w:pPr>
                </w:p>
              </w:tc>
            </w:tr>
            <w:tr w:rsidR="00977618" w:rsidRPr="00A22608" w14:paraId="242F9D96" w14:textId="77777777" w:rsidTr="0063350A">
              <w:trPr>
                <w:trHeight w:val="68"/>
                <w:tblCellSpacing w:w="0" w:type="dxa"/>
                <w:jc w:val="center"/>
              </w:trPr>
              <w:tc>
                <w:tcPr>
                  <w:tcW w:w="10772" w:type="dxa"/>
                  <w:vAlign w:val="center"/>
                </w:tcPr>
                <w:p w14:paraId="1A4D57D7" w14:textId="747F1E48" w:rsidR="00977618" w:rsidRDefault="0063350A" w:rsidP="00977618">
                  <w:pPr>
                    <w:jc w:val="both"/>
                    <w:rPr>
                      <w:rFonts w:ascii="Verdana" w:hAnsi="Verdana"/>
                    </w:rPr>
                  </w:pPr>
                  <w:r w:rsidRPr="00A22608">
                    <w:rPr>
                      <w:rFonts w:ascii="Corbel" w:hAnsi="Corbel"/>
                      <w:noProof/>
                      <w:sz w:val="16"/>
                      <w:szCs w:val="16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0" allowOverlap="1" wp14:anchorId="641F9984" wp14:editId="5DC2E305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-164465</wp:posOffset>
                            </wp:positionV>
                            <wp:extent cx="3192780" cy="1325880"/>
                            <wp:effectExtent l="0" t="0" r="26670" b="26670"/>
                            <wp:wrapNone/>
                            <wp:docPr id="1" name="Retâ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192780" cy="13258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894D248" id="Retângulo 1" o:spid="_x0000_s1026" style="position:absolute;margin-left:-.15pt;margin-top:-12.95pt;width:251.4pt;height:10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" o:allowincell="f"/>
                        </w:pict>
                      </mc:Fallback>
                    </mc:AlternateContent>
                  </w:r>
                </w:p>
              </w:tc>
            </w:tr>
            <w:tr w:rsidR="00977618" w:rsidRPr="00A22608" w14:paraId="099272C3" w14:textId="77777777" w:rsidTr="0063350A">
              <w:trPr>
                <w:trHeight w:val="68"/>
                <w:tblCellSpacing w:w="0" w:type="dxa"/>
                <w:jc w:val="center"/>
              </w:trPr>
              <w:tc>
                <w:tcPr>
                  <w:tcW w:w="10772" w:type="dxa"/>
                  <w:vAlign w:val="center"/>
                </w:tcPr>
                <w:p w14:paraId="661D354B" w14:textId="0D720D13" w:rsidR="00977618" w:rsidRDefault="00977618" w:rsidP="00977618">
                  <w:pPr>
                    <w:jc w:val="both"/>
                    <w:rPr>
                      <w:rFonts w:ascii="Verdana" w:hAnsi="Verdana"/>
                    </w:rPr>
                  </w:pPr>
                </w:p>
              </w:tc>
            </w:tr>
            <w:tr w:rsidR="00977618" w:rsidRPr="00A22608" w14:paraId="131BAC38" w14:textId="77777777" w:rsidTr="0063350A">
              <w:trPr>
                <w:trHeight w:val="68"/>
                <w:tblCellSpacing w:w="0" w:type="dxa"/>
                <w:jc w:val="center"/>
              </w:trPr>
              <w:tc>
                <w:tcPr>
                  <w:tcW w:w="10772" w:type="dxa"/>
                  <w:vAlign w:val="center"/>
                </w:tcPr>
                <w:p w14:paraId="65193539" w14:textId="5870D279" w:rsidR="00977618" w:rsidRDefault="00977618" w:rsidP="00977618">
                  <w:pPr>
                    <w:jc w:val="both"/>
                    <w:rPr>
                      <w:rFonts w:ascii="Verdana" w:hAnsi="Verdana"/>
                    </w:rPr>
                  </w:pPr>
                </w:p>
              </w:tc>
            </w:tr>
          </w:tbl>
          <w:p w14:paraId="2E744290" w14:textId="77777777" w:rsidR="00584294" w:rsidRPr="00A22608" w:rsidRDefault="00584294" w:rsidP="00977618">
            <w:pPr>
              <w:jc w:val="both"/>
              <w:rPr>
                <w:rFonts w:ascii="Bookman Old Style" w:eastAsia="Times New Roman" w:hAnsi="Bookman Old Style" w:cs="Arial"/>
                <w:b/>
                <w:bCs/>
                <w:sz w:val="16"/>
                <w:szCs w:val="16"/>
              </w:rPr>
            </w:pPr>
          </w:p>
        </w:tc>
      </w:tr>
    </w:tbl>
    <w:p w14:paraId="103058C2" w14:textId="7B474917" w:rsidR="00353B54" w:rsidRPr="00A22608" w:rsidRDefault="0063350A" w:rsidP="005E29FC">
      <w:pPr>
        <w:jc w:val="both"/>
        <w:rPr>
          <w:sz w:val="16"/>
          <w:szCs w:val="16"/>
        </w:rPr>
        <w:sectPr w:rsidR="00353B54" w:rsidRPr="00A22608" w:rsidSect="0063350A">
          <w:pgSz w:w="11906" w:h="16838" w:code="9"/>
          <w:pgMar w:top="851" w:right="567" w:bottom="0" w:left="567" w:header="709" w:footer="709" w:gutter="0"/>
          <w:cols w:space="708"/>
          <w:docGrid w:linePitch="360"/>
        </w:sectPr>
      </w:pPr>
      <w:r w:rsidRPr="00A22608">
        <w:rPr>
          <w:rFonts w:ascii="Corbel" w:hAnsi="Corbel"/>
          <w:noProof/>
          <w:sz w:val="16"/>
          <w:szCs w:val="16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7EB8FBFE" wp14:editId="0BEB45D0">
                <wp:simplePos x="0" y="0"/>
                <wp:positionH relativeFrom="column">
                  <wp:posOffset>3655695</wp:posOffset>
                </wp:positionH>
                <wp:positionV relativeFrom="paragraph">
                  <wp:posOffset>-1018540</wp:posOffset>
                </wp:positionV>
                <wp:extent cx="3093720" cy="1325880"/>
                <wp:effectExtent l="0" t="0" r="11430" b="2667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3720" cy="13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F7911" w14:textId="34279C36" w:rsidR="00FE2D6D" w:rsidRPr="00954BE1" w:rsidRDefault="00FE2D6D" w:rsidP="00FE2D6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8FBFE" id="Retângulo 2" o:spid="_x0000_s1026" style="position:absolute;left:0;text-align:left;margin-left:287.85pt;margin-top:-80.2pt;width:243.6pt;height:104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" o:allowincell="f">
                <v:textbox>
                  <w:txbxContent>
                    <w:p w14:paraId="04AF7911" w14:textId="34279C36" w:rsidR="00FE2D6D" w:rsidRPr="00954BE1" w:rsidRDefault="00FE2D6D" w:rsidP="00FE2D6D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828BC27" w14:textId="77777777" w:rsidR="0063350A" w:rsidRDefault="0063350A" w:rsidP="005E29FC">
      <w:pPr>
        <w:jc w:val="both"/>
        <w:rPr>
          <w:rFonts w:ascii="Arial" w:hAnsi="Arial" w:cs="Arial"/>
          <w:sz w:val="16"/>
          <w:szCs w:val="16"/>
        </w:rPr>
      </w:pPr>
    </w:p>
    <w:p w14:paraId="6A3B9428" w14:textId="77777777" w:rsidR="0063350A" w:rsidRDefault="0063350A" w:rsidP="005E29FC">
      <w:pPr>
        <w:jc w:val="both"/>
        <w:rPr>
          <w:rFonts w:ascii="Arial" w:hAnsi="Arial" w:cs="Arial"/>
          <w:sz w:val="16"/>
          <w:szCs w:val="16"/>
        </w:rPr>
      </w:pPr>
    </w:p>
    <w:p w14:paraId="09AE9633" w14:textId="4DC719F4" w:rsidR="005E29FC" w:rsidRDefault="00B64CD9" w:rsidP="005E29FC">
      <w:pPr>
        <w:jc w:val="both"/>
        <w:rPr>
          <w:rFonts w:ascii="Arial" w:hAnsi="Arial" w:cs="Arial"/>
          <w:sz w:val="16"/>
          <w:szCs w:val="16"/>
        </w:rPr>
      </w:pPr>
      <w:r w:rsidRPr="00A22608">
        <w:rPr>
          <w:rFonts w:ascii="Arial" w:hAnsi="Arial" w:cs="Arial"/>
          <w:sz w:val="16"/>
          <w:szCs w:val="16"/>
        </w:rPr>
        <w:t xml:space="preserve">SINDICATO DO COMERCIO VAREJISTA DE MAQUINISMOS, FERRAGENS, TINTAS, LOUCAS, VIDROS E MATERIAL DE CONSTRUCAO A VAREJO DO MUNICIPIO DO RIO DE </w:t>
      </w:r>
      <w:r w:rsidR="00F43063" w:rsidRPr="00A22608">
        <w:rPr>
          <w:rFonts w:ascii="Arial" w:hAnsi="Arial" w:cs="Arial"/>
          <w:sz w:val="16"/>
          <w:szCs w:val="16"/>
        </w:rPr>
        <w:t>JANEIRO</w:t>
      </w:r>
      <w:r w:rsidR="00105327" w:rsidRPr="00A22608">
        <w:rPr>
          <w:rFonts w:ascii="Arial" w:hAnsi="Arial" w:cs="Arial"/>
          <w:sz w:val="16"/>
          <w:szCs w:val="16"/>
        </w:rPr>
        <w:t>.</w:t>
      </w:r>
    </w:p>
    <w:p w14:paraId="3D078A8C" w14:textId="77777777" w:rsidR="0063350A" w:rsidRDefault="0063350A" w:rsidP="005E29FC">
      <w:pPr>
        <w:jc w:val="both"/>
        <w:rPr>
          <w:rFonts w:ascii="Arial" w:hAnsi="Arial" w:cs="Arial"/>
          <w:sz w:val="16"/>
          <w:szCs w:val="16"/>
        </w:rPr>
      </w:pPr>
    </w:p>
    <w:p w14:paraId="6A8F470A" w14:textId="77777777" w:rsidR="0063350A" w:rsidRDefault="0063350A" w:rsidP="005E29FC">
      <w:pPr>
        <w:jc w:val="both"/>
        <w:rPr>
          <w:rFonts w:ascii="Arial" w:hAnsi="Arial" w:cs="Arial"/>
          <w:sz w:val="16"/>
          <w:szCs w:val="16"/>
        </w:rPr>
      </w:pPr>
    </w:p>
    <w:p w14:paraId="1043E10D" w14:textId="77777777" w:rsidR="00451FAB" w:rsidRDefault="00451FAB" w:rsidP="005E29FC">
      <w:pPr>
        <w:jc w:val="both"/>
        <w:rPr>
          <w:rFonts w:ascii="Arial" w:hAnsi="Arial" w:cs="Arial"/>
          <w:sz w:val="16"/>
          <w:szCs w:val="16"/>
        </w:rPr>
      </w:pPr>
    </w:p>
    <w:p w14:paraId="5CA196A3" w14:textId="77777777" w:rsidR="00451FAB" w:rsidRDefault="00451FAB" w:rsidP="005E29FC">
      <w:pPr>
        <w:jc w:val="both"/>
        <w:rPr>
          <w:rFonts w:ascii="Arial" w:hAnsi="Arial" w:cs="Arial"/>
          <w:sz w:val="16"/>
          <w:szCs w:val="16"/>
        </w:rPr>
      </w:pPr>
    </w:p>
    <w:p w14:paraId="758624CB" w14:textId="77777777" w:rsidR="00451FAB" w:rsidRDefault="00451FAB" w:rsidP="005E29FC">
      <w:pPr>
        <w:jc w:val="both"/>
        <w:rPr>
          <w:rFonts w:ascii="Arial" w:hAnsi="Arial" w:cs="Arial"/>
          <w:sz w:val="16"/>
          <w:szCs w:val="16"/>
        </w:rPr>
      </w:pPr>
    </w:p>
    <w:p w14:paraId="12EB2B34" w14:textId="77777777" w:rsidR="00451FAB" w:rsidRDefault="00451FAB" w:rsidP="005E29FC">
      <w:pPr>
        <w:jc w:val="both"/>
        <w:rPr>
          <w:rFonts w:ascii="Arial" w:hAnsi="Arial" w:cs="Arial"/>
          <w:sz w:val="16"/>
          <w:szCs w:val="16"/>
        </w:rPr>
      </w:pPr>
    </w:p>
    <w:p w14:paraId="38AED3D3" w14:textId="10472512" w:rsidR="005E29FC" w:rsidRDefault="005E29FC" w:rsidP="005E29FC">
      <w:pPr>
        <w:jc w:val="both"/>
        <w:rPr>
          <w:rFonts w:ascii="Arial" w:hAnsi="Arial" w:cs="Arial"/>
          <w:sz w:val="16"/>
          <w:szCs w:val="16"/>
        </w:rPr>
      </w:pPr>
      <w:r w:rsidRPr="00A22608">
        <w:rPr>
          <w:rFonts w:ascii="Arial" w:hAnsi="Arial" w:cs="Arial"/>
          <w:sz w:val="16"/>
          <w:szCs w:val="16"/>
        </w:rPr>
        <w:t>SINDICATO DO</w:t>
      </w:r>
      <w:r w:rsidR="00F43063" w:rsidRPr="00A22608">
        <w:rPr>
          <w:rFonts w:ascii="Arial" w:hAnsi="Arial" w:cs="Arial"/>
          <w:sz w:val="16"/>
          <w:szCs w:val="16"/>
        </w:rPr>
        <w:t>S EMPREGADOS NO COMERCIO D</w:t>
      </w:r>
      <w:r w:rsidRPr="00A22608">
        <w:rPr>
          <w:rFonts w:ascii="Arial" w:hAnsi="Arial" w:cs="Arial"/>
          <w:sz w:val="16"/>
          <w:szCs w:val="16"/>
        </w:rPr>
        <w:t>O RIO DE JANEIRO</w:t>
      </w:r>
      <w:r w:rsidR="00105327" w:rsidRPr="00A22608">
        <w:rPr>
          <w:rFonts w:ascii="Arial" w:hAnsi="Arial" w:cs="Arial"/>
          <w:sz w:val="16"/>
          <w:szCs w:val="16"/>
        </w:rPr>
        <w:t>.</w:t>
      </w:r>
    </w:p>
    <w:p w14:paraId="12C905F8" w14:textId="76B295ED" w:rsidR="0063350A" w:rsidRDefault="0063350A" w:rsidP="005E29FC">
      <w:pPr>
        <w:jc w:val="both"/>
        <w:rPr>
          <w:rFonts w:ascii="Arial" w:hAnsi="Arial" w:cs="Arial"/>
          <w:sz w:val="16"/>
          <w:szCs w:val="16"/>
        </w:rPr>
      </w:pPr>
    </w:p>
    <w:p w14:paraId="45E1B0BB" w14:textId="77777777" w:rsidR="0063350A" w:rsidRDefault="0063350A" w:rsidP="005E29FC">
      <w:pPr>
        <w:jc w:val="both"/>
        <w:rPr>
          <w:rFonts w:ascii="Arial" w:hAnsi="Arial" w:cs="Arial"/>
          <w:sz w:val="16"/>
          <w:szCs w:val="16"/>
        </w:rPr>
      </w:pPr>
    </w:p>
    <w:p w14:paraId="553B47E1" w14:textId="77777777" w:rsidR="0063350A" w:rsidRDefault="0063350A" w:rsidP="005E29FC">
      <w:pPr>
        <w:jc w:val="both"/>
        <w:rPr>
          <w:rFonts w:ascii="Arial" w:hAnsi="Arial" w:cs="Arial"/>
          <w:sz w:val="16"/>
          <w:szCs w:val="16"/>
        </w:rPr>
      </w:pPr>
    </w:p>
    <w:p w14:paraId="0E6C55B7" w14:textId="77777777" w:rsidR="0063350A" w:rsidRDefault="0063350A" w:rsidP="005E29FC">
      <w:pPr>
        <w:jc w:val="both"/>
        <w:rPr>
          <w:rFonts w:ascii="Arial" w:hAnsi="Arial" w:cs="Arial"/>
          <w:sz w:val="16"/>
          <w:szCs w:val="16"/>
        </w:rPr>
      </w:pPr>
    </w:p>
    <w:p w14:paraId="4364D1F8" w14:textId="4EF7F2DF" w:rsidR="0063350A" w:rsidRPr="00A22608" w:rsidRDefault="0063350A" w:rsidP="005E29FC">
      <w:pPr>
        <w:jc w:val="both"/>
        <w:rPr>
          <w:rFonts w:ascii="Arial" w:hAnsi="Arial" w:cs="Arial"/>
          <w:sz w:val="16"/>
          <w:szCs w:val="16"/>
        </w:rPr>
        <w:sectPr w:rsidR="0063350A" w:rsidRPr="00A22608" w:rsidSect="005E29FC">
          <w:type w:val="continuous"/>
          <w:pgSz w:w="11906" w:h="16838" w:code="9"/>
          <w:pgMar w:top="709" w:right="991" w:bottom="1417" w:left="1134" w:header="708" w:footer="708" w:gutter="0"/>
          <w:cols w:num="2" w:space="708"/>
          <w:docGrid w:linePitch="360"/>
        </w:sectPr>
      </w:pPr>
    </w:p>
    <w:p w14:paraId="0A8A91FD" w14:textId="77777777" w:rsidR="00451FAB" w:rsidRDefault="00451FAB" w:rsidP="00AB38AD">
      <w:pPr>
        <w:pStyle w:val="Ttulo1"/>
        <w:jc w:val="both"/>
        <w:rPr>
          <w:rFonts w:ascii="Verdana" w:hAnsi="Verdana"/>
          <w:sz w:val="20"/>
        </w:rPr>
      </w:pPr>
    </w:p>
    <w:p w14:paraId="223615EC" w14:textId="62E51CB1" w:rsidR="00AB38AD" w:rsidRDefault="00AB38AD" w:rsidP="00AB38AD">
      <w:pPr>
        <w:pStyle w:val="Ttulo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AO PRESIDENTE DO SINDICATO DOS EMPREGADOS NO COMÉRCIO </w:t>
      </w:r>
      <w:r>
        <w:rPr>
          <w:rFonts w:ascii="Verdana" w:hAnsi="Verdana"/>
          <w:bCs w:val="0"/>
          <w:sz w:val="20"/>
        </w:rPr>
        <w:t>DO RIO DE JANEIRO.</w:t>
      </w:r>
    </w:p>
    <w:p w14:paraId="0FF3C29F" w14:textId="77777777" w:rsidR="00AB38AD" w:rsidRDefault="00AB38AD" w:rsidP="00AB38AD">
      <w:pPr>
        <w:jc w:val="both"/>
        <w:rPr>
          <w:rFonts w:ascii="Verdana" w:hAnsi="Verdana" w:cs="Arial"/>
          <w:sz w:val="20"/>
        </w:rPr>
      </w:pPr>
    </w:p>
    <w:p w14:paraId="157E16F8" w14:textId="7E3B4AD8" w:rsidR="00AB38AD" w:rsidRDefault="00AB38AD" w:rsidP="00AB38AD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Nós, ABAIXO ASSINADOS empregados da </w:t>
      </w:r>
      <w:r w:rsidR="0036635B">
        <w:rPr>
          <w:rFonts w:ascii="Verdana" w:hAnsi="Verdana" w:cs="Arial"/>
        </w:rPr>
        <w:t>empresa _</w:t>
      </w:r>
      <w:r>
        <w:rPr>
          <w:rFonts w:ascii="Verdana" w:hAnsi="Verdana" w:cs="Arial"/>
        </w:rPr>
        <w:t>____________________________</w:t>
      </w:r>
    </w:p>
    <w:p w14:paraId="2143ED54" w14:textId="77777777" w:rsidR="00AB38AD" w:rsidRDefault="00AB38AD" w:rsidP="00AB38AD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________________________________________________________, estabelecida na </w:t>
      </w:r>
    </w:p>
    <w:p w14:paraId="45F48310" w14:textId="77777777" w:rsidR="00AB38AD" w:rsidRDefault="00AB38AD" w:rsidP="00AB38AD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________________________________________________________________ nº. </w:t>
      </w:r>
    </w:p>
    <w:p w14:paraId="5054C498" w14:textId="77777777" w:rsidR="00AB38AD" w:rsidRDefault="00AB38AD" w:rsidP="00AB38AD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_________________________, nesta cidade, vimos, requerer a V.Sa. que nos assista na formalização de </w:t>
      </w:r>
      <w:r>
        <w:rPr>
          <w:rFonts w:ascii="Verdana" w:hAnsi="Verdana" w:cs="Arial"/>
          <w:b/>
        </w:rPr>
        <w:t>ACORDO de COMPENSAÇÃO DE HORAS</w:t>
      </w:r>
      <w:r>
        <w:rPr>
          <w:rFonts w:ascii="Verdana" w:hAnsi="Verdana" w:cs="Arial"/>
        </w:rPr>
        <w:t xml:space="preserve">, pelo denominado </w:t>
      </w:r>
      <w:r>
        <w:rPr>
          <w:rFonts w:ascii="Verdana" w:hAnsi="Verdana" w:cs="Arial"/>
          <w:b/>
        </w:rPr>
        <w:t>(BANCO DE HORAS),</w:t>
      </w:r>
      <w:r>
        <w:rPr>
          <w:rFonts w:ascii="Verdana" w:hAnsi="Verdana" w:cs="Arial"/>
        </w:rPr>
        <w:t xml:space="preserve"> nos termos das cláusulas e condições estabelecidas na </w:t>
      </w:r>
      <w:r>
        <w:rPr>
          <w:rFonts w:ascii="Verdana" w:hAnsi="Verdana" w:cs="Arial"/>
          <w:b/>
        </w:rPr>
        <w:t xml:space="preserve">CCT </w:t>
      </w:r>
      <w:r>
        <w:rPr>
          <w:rFonts w:ascii="Verdana" w:hAnsi="Verdana" w:cs="Arial"/>
        </w:rPr>
        <w:t xml:space="preserve">registrada na Delegacia Regional do Trabalho, firmada entre o </w:t>
      </w:r>
      <w:r>
        <w:rPr>
          <w:rFonts w:ascii="Verdana" w:hAnsi="Verdana" w:cs="Arial"/>
          <w:b/>
        </w:rPr>
        <w:t>Sindicato dos Empregados no Comércio do Rio de Janeiro e o Sindicato do Comércio Varejista de Maquinismos, Ferragens, Tintas, Louças e Vidros e Materiais para Construção a Varejo do Município do Rio de Janeiro</w:t>
      </w:r>
      <w:r>
        <w:rPr>
          <w:rFonts w:ascii="Verdana" w:hAnsi="Verdana" w:cs="Arial"/>
        </w:rPr>
        <w:t>, e na forma de que dispõem o Art. 59, parágrafos 2º e 3º da CLT – Consolidação das Leis do Trabalho, com a redação dada pelo Art. 6º da lei n. º 9.601 de 21 de janeiro de 1998, c/c o Art. 7º, inciso XIII, da Constituição Federal.</w:t>
      </w:r>
    </w:p>
    <w:tbl>
      <w:tblPr>
        <w:tblStyle w:val="Tabelacomgrade"/>
        <w:tblW w:w="9723" w:type="dxa"/>
        <w:tblLook w:val="04A0" w:firstRow="1" w:lastRow="0" w:firstColumn="1" w:lastColumn="0" w:noHBand="0" w:noVBand="1"/>
      </w:tblPr>
      <w:tblGrid>
        <w:gridCol w:w="2963"/>
        <w:gridCol w:w="889"/>
        <w:gridCol w:w="1153"/>
        <w:gridCol w:w="663"/>
        <w:gridCol w:w="4055"/>
      </w:tblGrid>
      <w:tr w:rsidR="001C6838" w14:paraId="5235AE53" w14:textId="77777777" w:rsidTr="00FE410E">
        <w:trPr>
          <w:trHeight w:val="513"/>
        </w:trPr>
        <w:tc>
          <w:tcPr>
            <w:tcW w:w="2965" w:type="dxa"/>
            <w:vAlign w:val="center"/>
          </w:tcPr>
          <w:p w14:paraId="4FBEDC1F" w14:textId="6896B58E" w:rsidR="0084553F" w:rsidRPr="00B461F1" w:rsidRDefault="007D0591" w:rsidP="00B461F1">
            <w:pPr>
              <w:jc w:val="center"/>
              <w:rPr>
                <w:rFonts w:cstheme="minorHAnsi"/>
                <w:b/>
                <w:bCs/>
              </w:rPr>
            </w:pPr>
            <w:r w:rsidRPr="00B461F1">
              <w:rPr>
                <w:rFonts w:cstheme="minorHAnsi"/>
                <w:b/>
                <w:bCs/>
              </w:rPr>
              <w:t>Nome do Colaborador</w:t>
            </w:r>
          </w:p>
        </w:tc>
        <w:tc>
          <w:tcPr>
            <w:tcW w:w="889" w:type="dxa"/>
          </w:tcPr>
          <w:p w14:paraId="680F616F" w14:textId="5D7F305D" w:rsidR="0084553F" w:rsidRPr="00B461F1" w:rsidRDefault="003D2C8B" w:rsidP="00B461F1">
            <w:pPr>
              <w:jc w:val="center"/>
              <w:rPr>
                <w:rFonts w:cstheme="minorHAnsi"/>
                <w:b/>
                <w:bCs/>
              </w:rPr>
            </w:pPr>
            <w:r w:rsidRPr="00B461F1">
              <w:rPr>
                <w:rFonts w:cstheme="minorHAnsi"/>
                <w:b/>
                <w:bCs/>
              </w:rPr>
              <w:t>Nº. CTPS</w:t>
            </w:r>
          </w:p>
        </w:tc>
        <w:tc>
          <w:tcPr>
            <w:tcW w:w="1154" w:type="dxa"/>
          </w:tcPr>
          <w:p w14:paraId="3119C6CD" w14:textId="04ED0642" w:rsidR="0084553F" w:rsidRPr="00B461F1" w:rsidRDefault="003D2C8B" w:rsidP="00B461F1">
            <w:pPr>
              <w:jc w:val="center"/>
              <w:rPr>
                <w:rFonts w:cstheme="minorHAnsi"/>
                <w:b/>
                <w:bCs/>
              </w:rPr>
            </w:pPr>
            <w:r w:rsidRPr="00B461F1">
              <w:rPr>
                <w:rFonts w:cstheme="minorHAnsi"/>
                <w:b/>
                <w:bCs/>
              </w:rPr>
              <w:t>Serie CTPS</w:t>
            </w:r>
          </w:p>
        </w:tc>
        <w:tc>
          <w:tcPr>
            <w:tcW w:w="656" w:type="dxa"/>
          </w:tcPr>
          <w:p w14:paraId="44EC7A64" w14:textId="0DD7FB74" w:rsidR="0084553F" w:rsidRPr="00B461F1" w:rsidRDefault="00B461F1" w:rsidP="00B461F1">
            <w:pPr>
              <w:jc w:val="center"/>
              <w:rPr>
                <w:rFonts w:cstheme="minorHAnsi"/>
                <w:b/>
                <w:bCs/>
              </w:rPr>
            </w:pPr>
            <w:r w:rsidRPr="00B461F1">
              <w:rPr>
                <w:rFonts w:cstheme="minorHAnsi"/>
                <w:b/>
                <w:bCs/>
              </w:rPr>
              <w:t>CTPS UF</w:t>
            </w:r>
          </w:p>
        </w:tc>
        <w:tc>
          <w:tcPr>
            <w:tcW w:w="4059" w:type="dxa"/>
            <w:vAlign w:val="center"/>
          </w:tcPr>
          <w:p w14:paraId="3F2038F4" w14:textId="2CB26F3D" w:rsidR="0084553F" w:rsidRPr="00B461F1" w:rsidRDefault="00B461F1" w:rsidP="00B461F1">
            <w:pPr>
              <w:jc w:val="center"/>
              <w:rPr>
                <w:rFonts w:cstheme="minorHAnsi"/>
                <w:b/>
                <w:bCs/>
              </w:rPr>
            </w:pPr>
            <w:r w:rsidRPr="00B461F1">
              <w:rPr>
                <w:rFonts w:cstheme="minorHAnsi"/>
                <w:b/>
                <w:bCs/>
              </w:rPr>
              <w:t>ASSINATURAS</w:t>
            </w:r>
          </w:p>
        </w:tc>
      </w:tr>
      <w:tr w:rsidR="001C6838" w14:paraId="1D70BD31" w14:textId="77777777" w:rsidTr="00C2638E">
        <w:trPr>
          <w:trHeight w:val="260"/>
        </w:trPr>
        <w:tc>
          <w:tcPr>
            <w:tcW w:w="2965" w:type="dxa"/>
          </w:tcPr>
          <w:p w14:paraId="50671D85" w14:textId="45013889" w:rsidR="0084553F" w:rsidRPr="001C6838" w:rsidRDefault="0084553F" w:rsidP="00AB38AD">
            <w:pPr>
              <w:jc w:val="both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  <w:tc>
          <w:tcPr>
            <w:tcW w:w="889" w:type="dxa"/>
          </w:tcPr>
          <w:p w14:paraId="1EE45833" w14:textId="71F408BC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3918710C" w14:textId="658F6482" w:rsidR="0084553F" w:rsidRPr="001C6838" w:rsidRDefault="0084553F" w:rsidP="00AB38AD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56" w:type="dxa"/>
          </w:tcPr>
          <w:p w14:paraId="79B5AF00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4A078471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6415BB21" w14:textId="77777777" w:rsidTr="00C2638E">
        <w:trPr>
          <w:trHeight w:val="260"/>
        </w:trPr>
        <w:tc>
          <w:tcPr>
            <w:tcW w:w="2965" w:type="dxa"/>
          </w:tcPr>
          <w:p w14:paraId="0916C7FD" w14:textId="77777777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4A02D774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6A104CDD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0E619E51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52034FB5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1EDE010E" w14:textId="77777777" w:rsidTr="00C2638E">
        <w:trPr>
          <w:trHeight w:val="252"/>
        </w:trPr>
        <w:tc>
          <w:tcPr>
            <w:tcW w:w="2965" w:type="dxa"/>
          </w:tcPr>
          <w:p w14:paraId="30B8BBCD" w14:textId="77777777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3A098702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1A8D21E8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335A9461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34FB1193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4B06B11E" w14:textId="77777777" w:rsidTr="00C2638E">
        <w:trPr>
          <w:trHeight w:val="260"/>
        </w:trPr>
        <w:tc>
          <w:tcPr>
            <w:tcW w:w="2965" w:type="dxa"/>
          </w:tcPr>
          <w:p w14:paraId="45DB48F5" w14:textId="77777777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088AB4CD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4C46CF20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5384D05F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293AACDF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6E695D19" w14:textId="77777777" w:rsidTr="00C2638E">
        <w:trPr>
          <w:trHeight w:val="260"/>
        </w:trPr>
        <w:tc>
          <w:tcPr>
            <w:tcW w:w="2965" w:type="dxa"/>
          </w:tcPr>
          <w:p w14:paraId="5AC59806" w14:textId="77777777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69660CFF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0B0D8548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20BECB30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5285B479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2545CC59" w14:textId="77777777" w:rsidTr="00C2638E">
        <w:trPr>
          <w:trHeight w:val="252"/>
        </w:trPr>
        <w:tc>
          <w:tcPr>
            <w:tcW w:w="2965" w:type="dxa"/>
          </w:tcPr>
          <w:p w14:paraId="5B256B70" w14:textId="77777777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45977C22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5F81F306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175522BF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3822ACA3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58E28433" w14:textId="77777777" w:rsidTr="00C2638E">
        <w:trPr>
          <w:trHeight w:val="260"/>
        </w:trPr>
        <w:tc>
          <w:tcPr>
            <w:tcW w:w="2965" w:type="dxa"/>
          </w:tcPr>
          <w:p w14:paraId="01BD31BA" w14:textId="77777777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5229534F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166DD406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0E6B97E4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50AEB1A9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0E7BF68B" w14:textId="77777777" w:rsidTr="00C2638E">
        <w:trPr>
          <w:trHeight w:val="260"/>
        </w:trPr>
        <w:tc>
          <w:tcPr>
            <w:tcW w:w="2965" w:type="dxa"/>
          </w:tcPr>
          <w:p w14:paraId="04F67046" w14:textId="367CCE5E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7D3DD570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483229BD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477821D5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66B6D0FA" w14:textId="4B19070B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4483FCF3" w14:textId="77777777" w:rsidTr="00C2638E">
        <w:trPr>
          <w:trHeight w:val="252"/>
        </w:trPr>
        <w:tc>
          <w:tcPr>
            <w:tcW w:w="2965" w:type="dxa"/>
          </w:tcPr>
          <w:p w14:paraId="173E5BB4" w14:textId="77777777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4E50BD4A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0A7AA2DE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1DC6D01B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6F2A4AC9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3087B142" w14:textId="77777777" w:rsidTr="00C2638E">
        <w:trPr>
          <w:trHeight w:val="260"/>
        </w:trPr>
        <w:tc>
          <w:tcPr>
            <w:tcW w:w="2965" w:type="dxa"/>
          </w:tcPr>
          <w:p w14:paraId="558033D2" w14:textId="77777777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3250DDED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635E9062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3DD5DDC9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50AA4E39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1C53C9FD" w14:textId="77777777" w:rsidTr="00C2638E">
        <w:trPr>
          <w:trHeight w:val="260"/>
        </w:trPr>
        <w:tc>
          <w:tcPr>
            <w:tcW w:w="2965" w:type="dxa"/>
          </w:tcPr>
          <w:p w14:paraId="0D54ECC5" w14:textId="77777777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0E0BEC6E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7A79E78A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31B48016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74A295A5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6D1B8300" w14:textId="77777777" w:rsidTr="00C2638E">
        <w:trPr>
          <w:trHeight w:val="252"/>
        </w:trPr>
        <w:tc>
          <w:tcPr>
            <w:tcW w:w="2965" w:type="dxa"/>
          </w:tcPr>
          <w:p w14:paraId="5F87214D" w14:textId="77777777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5E15635C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759198D6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6DA13077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5BCD46A1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2BE1DBA7" w14:textId="77777777" w:rsidTr="00C2638E">
        <w:trPr>
          <w:trHeight w:val="260"/>
        </w:trPr>
        <w:tc>
          <w:tcPr>
            <w:tcW w:w="2965" w:type="dxa"/>
          </w:tcPr>
          <w:p w14:paraId="2ADC6808" w14:textId="77777777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648FCCA7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7BAB0306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6A9FEDA5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146CC582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4E5A3FA7" w14:textId="77777777" w:rsidTr="00C2638E">
        <w:trPr>
          <w:trHeight w:val="260"/>
        </w:trPr>
        <w:tc>
          <w:tcPr>
            <w:tcW w:w="2965" w:type="dxa"/>
          </w:tcPr>
          <w:p w14:paraId="3E60FA70" w14:textId="77777777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2974677E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71B30737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7C28BCE4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41E37708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4912E65C" w14:textId="77777777" w:rsidTr="00C2638E">
        <w:trPr>
          <w:trHeight w:val="252"/>
        </w:trPr>
        <w:tc>
          <w:tcPr>
            <w:tcW w:w="2965" w:type="dxa"/>
          </w:tcPr>
          <w:p w14:paraId="3DB5796B" w14:textId="77777777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75FFE4BF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74F75C49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509C41BF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15932584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1E5D4E8E" w14:textId="77777777" w:rsidTr="00C2638E">
        <w:trPr>
          <w:trHeight w:val="260"/>
        </w:trPr>
        <w:tc>
          <w:tcPr>
            <w:tcW w:w="2965" w:type="dxa"/>
          </w:tcPr>
          <w:p w14:paraId="3A5AB27A" w14:textId="77777777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447DCDA8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29478FFB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396B63E1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67E38474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1C6838" w14:paraId="2BDB49B0" w14:textId="77777777" w:rsidTr="00C2638E">
        <w:trPr>
          <w:trHeight w:val="260"/>
        </w:trPr>
        <w:tc>
          <w:tcPr>
            <w:tcW w:w="2965" w:type="dxa"/>
          </w:tcPr>
          <w:p w14:paraId="65F4A0DE" w14:textId="77777777" w:rsidR="0084553F" w:rsidRPr="00370FBF" w:rsidRDefault="0084553F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74CC5231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5D7A1111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2EEDAF57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6F6C613D" w14:textId="77777777" w:rsidR="0084553F" w:rsidRDefault="0084553F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B461F1" w14:paraId="362536BD" w14:textId="77777777" w:rsidTr="00C2638E">
        <w:trPr>
          <w:trHeight w:val="252"/>
        </w:trPr>
        <w:tc>
          <w:tcPr>
            <w:tcW w:w="2965" w:type="dxa"/>
          </w:tcPr>
          <w:p w14:paraId="5FFC213B" w14:textId="77777777" w:rsidR="00B461F1" w:rsidRPr="00370FBF" w:rsidRDefault="00B461F1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6693C25A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4D93E271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3D62EA88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16CC4950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B461F1" w14:paraId="4649435F" w14:textId="77777777" w:rsidTr="00C2638E">
        <w:trPr>
          <w:trHeight w:val="260"/>
        </w:trPr>
        <w:tc>
          <w:tcPr>
            <w:tcW w:w="2965" w:type="dxa"/>
          </w:tcPr>
          <w:p w14:paraId="2AF36532" w14:textId="77777777" w:rsidR="00B461F1" w:rsidRPr="00370FBF" w:rsidRDefault="00B461F1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567DF67F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39663CFB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223E30AB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46DDCE89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B461F1" w14:paraId="3E94FDF5" w14:textId="77777777" w:rsidTr="00C2638E">
        <w:trPr>
          <w:trHeight w:val="260"/>
        </w:trPr>
        <w:tc>
          <w:tcPr>
            <w:tcW w:w="2965" w:type="dxa"/>
          </w:tcPr>
          <w:p w14:paraId="35EE0EBB" w14:textId="77777777" w:rsidR="00B461F1" w:rsidRPr="00370FBF" w:rsidRDefault="00B461F1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08B7EE23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133762CC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4ED5FAC9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0202C039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B461F1" w14:paraId="504833AE" w14:textId="77777777" w:rsidTr="00C2638E">
        <w:trPr>
          <w:trHeight w:val="252"/>
        </w:trPr>
        <w:tc>
          <w:tcPr>
            <w:tcW w:w="2965" w:type="dxa"/>
          </w:tcPr>
          <w:p w14:paraId="5E4160DB" w14:textId="77777777" w:rsidR="00B461F1" w:rsidRPr="00370FBF" w:rsidRDefault="00B461F1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0D2D954B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28C508A8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29E9E787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0D63FF5C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B461F1" w14:paraId="210DE327" w14:textId="77777777" w:rsidTr="00C2638E">
        <w:trPr>
          <w:trHeight w:val="260"/>
        </w:trPr>
        <w:tc>
          <w:tcPr>
            <w:tcW w:w="2965" w:type="dxa"/>
          </w:tcPr>
          <w:p w14:paraId="67F97EAF" w14:textId="77777777" w:rsidR="00B461F1" w:rsidRPr="00370FBF" w:rsidRDefault="00B461F1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697DF057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1F7A219C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2B6815A5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531328B7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B461F1" w14:paraId="5FA800BA" w14:textId="77777777" w:rsidTr="00C2638E">
        <w:trPr>
          <w:trHeight w:val="260"/>
        </w:trPr>
        <w:tc>
          <w:tcPr>
            <w:tcW w:w="2965" w:type="dxa"/>
          </w:tcPr>
          <w:p w14:paraId="4EF17931" w14:textId="77777777" w:rsidR="00B461F1" w:rsidRPr="00370FBF" w:rsidRDefault="00B461F1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20C33C39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7CEA0E00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3A281827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2F335747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B461F1" w14:paraId="3F9C348E" w14:textId="77777777" w:rsidTr="00C2638E">
        <w:trPr>
          <w:trHeight w:val="260"/>
        </w:trPr>
        <w:tc>
          <w:tcPr>
            <w:tcW w:w="2965" w:type="dxa"/>
          </w:tcPr>
          <w:p w14:paraId="1C8F9ECC" w14:textId="77777777" w:rsidR="00B461F1" w:rsidRPr="00370FBF" w:rsidRDefault="00B461F1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4CCBB639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3E1A98CD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1D64C020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3D2B4253" w14:textId="77777777" w:rsidR="00B461F1" w:rsidRDefault="00B461F1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8B0F5C" w14:paraId="7D5E2D61" w14:textId="77777777" w:rsidTr="00C2638E">
        <w:trPr>
          <w:trHeight w:val="252"/>
        </w:trPr>
        <w:tc>
          <w:tcPr>
            <w:tcW w:w="2965" w:type="dxa"/>
          </w:tcPr>
          <w:p w14:paraId="7DE40781" w14:textId="77777777" w:rsidR="008B0F5C" w:rsidRPr="00370FBF" w:rsidRDefault="008B0F5C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3000D667" w14:textId="77777777" w:rsidR="008B0F5C" w:rsidRDefault="008B0F5C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2B2DEEAF" w14:textId="77777777" w:rsidR="008B0F5C" w:rsidRDefault="008B0F5C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1C2A6B12" w14:textId="77777777" w:rsidR="008B0F5C" w:rsidRDefault="008B0F5C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225A4D8F" w14:textId="77777777" w:rsidR="008B0F5C" w:rsidRDefault="008B0F5C" w:rsidP="00AB38AD">
            <w:pPr>
              <w:jc w:val="both"/>
              <w:rPr>
                <w:rFonts w:ascii="Verdana" w:hAnsi="Verdana" w:cs="Arial"/>
              </w:rPr>
            </w:pPr>
          </w:p>
        </w:tc>
      </w:tr>
      <w:tr w:rsidR="008B0F5C" w14:paraId="6C171600" w14:textId="77777777" w:rsidTr="00C2638E">
        <w:trPr>
          <w:trHeight w:val="260"/>
        </w:trPr>
        <w:tc>
          <w:tcPr>
            <w:tcW w:w="2965" w:type="dxa"/>
          </w:tcPr>
          <w:p w14:paraId="2042CB36" w14:textId="77777777" w:rsidR="008B0F5C" w:rsidRPr="00370FBF" w:rsidRDefault="008B0F5C" w:rsidP="00AB38AD">
            <w:pPr>
              <w:jc w:val="both"/>
              <w:rPr>
                <w:rFonts w:ascii="Verdana" w:hAnsi="Verdana" w:cs="Arial"/>
                <w:highlight w:val="lightGray"/>
              </w:rPr>
            </w:pPr>
          </w:p>
        </w:tc>
        <w:tc>
          <w:tcPr>
            <w:tcW w:w="889" w:type="dxa"/>
          </w:tcPr>
          <w:p w14:paraId="3D7A8DB1" w14:textId="77777777" w:rsidR="008B0F5C" w:rsidRDefault="008B0F5C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54" w:type="dxa"/>
          </w:tcPr>
          <w:p w14:paraId="219A862F" w14:textId="77777777" w:rsidR="008B0F5C" w:rsidRDefault="008B0F5C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656" w:type="dxa"/>
          </w:tcPr>
          <w:p w14:paraId="401A8C78" w14:textId="77777777" w:rsidR="008B0F5C" w:rsidRDefault="008B0F5C" w:rsidP="00AB38A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059" w:type="dxa"/>
          </w:tcPr>
          <w:p w14:paraId="558BB7CD" w14:textId="77777777" w:rsidR="008B0F5C" w:rsidRDefault="008B0F5C" w:rsidP="00AB38AD">
            <w:pPr>
              <w:jc w:val="both"/>
              <w:rPr>
                <w:rFonts w:ascii="Verdana" w:hAnsi="Verdana" w:cs="Arial"/>
              </w:rPr>
            </w:pPr>
          </w:p>
        </w:tc>
      </w:tr>
    </w:tbl>
    <w:p w14:paraId="6C2B1664" w14:textId="77777777" w:rsidR="00B3090C" w:rsidRDefault="00B3090C" w:rsidP="00C2638E">
      <w:pPr>
        <w:jc w:val="both"/>
        <w:rPr>
          <w:rFonts w:ascii="Verdana" w:hAnsi="Verdana" w:cs="Arial"/>
        </w:rPr>
      </w:pPr>
    </w:p>
    <w:sectPr w:rsidR="00B3090C" w:rsidSect="005E29FC">
      <w:type w:val="continuous"/>
      <w:pgSz w:w="11906" w:h="16838" w:code="9"/>
      <w:pgMar w:top="70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9FC"/>
    <w:rsid w:val="00002A9A"/>
    <w:rsid w:val="00041FEE"/>
    <w:rsid w:val="00043261"/>
    <w:rsid w:val="00053266"/>
    <w:rsid w:val="00055930"/>
    <w:rsid w:val="00073B8E"/>
    <w:rsid w:val="000B2A9B"/>
    <w:rsid w:val="00105327"/>
    <w:rsid w:val="00111AC4"/>
    <w:rsid w:val="001261CC"/>
    <w:rsid w:val="001438AE"/>
    <w:rsid w:val="001542AC"/>
    <w:rsid w:val="00162966"/>
    <w:rsid w:val="00191636"/>
    <w:rsid w:val="001C6838"/>
    <w:rsid w:val="001D0CA5"/>
    <w:rsid w:val="001E6413"/>
    <w:rsid w:val="001E7B65"/>
    <w:rsid w:val="00213684"/>
    <w:rsid w:val="002138C9"/>
    <w:rsid w:val="00215911"/>
    <w:rsid w:val="00223E52"/>
    <w:rsid w:val="002344A1"/>
    <w:rsid w:val="00244782"/>
    <w:rsid w:val="00266CF8"/>
    <w:rsid w:val="00281E31"/>
    <w:rsid w:val="0029548D"/>
    <w:rsid w:val="002A0FF9"/>
    <w:rsid w:val="002C7415"/>
    <w:rsid w:val="002D4A6D"/>
    <w:rsid w:val="002E1EB2"/>
    <w:rsid w:val="002E6DF7"/>
    <w:rsid w:val="002F2B77"/>
    <w:rsid w:val="002F7E40"/>
    <w:rsid w:val="00311144"/>
    <w:rsid w:val="00325A10"/>
    <w:rsid w:val="00327461"/>
    <w:rsid w:val="00353B54"/>
    <w:rsid w:val="0036060F"/>
    <w:rsid w:val="00361AD6"/>
    <w:rsid w:val="0036635B"/>
    <w:rsid w:val="00366FD6"/>
    <w:rsid w:val="00370FBF"/>
    <w:rsid w:val="003C0F2D"/>
    <w:rsid w:val="003D2C8B"/>
    <w:rsid w:val="003D494E"/>
    <w:rsid w:val="003D6400"/>
    <w:rsid w:val="003E39D7"/>
    <w:rsid w:val="00401629"/>
    <w:rsid w:val="00403B26"/>
    <w:rsid w:val="004156CA"/>
    <w:rsid w:val="00420009"/>
    <w:rsid w:val="00431107"/>
    <w:rsid w:val="00447827"/>
    <w:rsid w:val="00451FAB"/>
    <w:rsid w:val="00496794"/>
    <w:rsid w:val="004C1838"/>
    <w:rsid w:val="004F3E94"/>
    <w:rsid w:val="0050688F"/>
    <w:rsid w:val="005277B0"/>
    <w:rsid w:val="00531FFA"/>
    <w:rsid w:val="00533A12"/>
    <w:rsid w:val="005344F2"/>
    <w:rsid w:val="00534713"/>
    <w:rsid w:val="0056291F"/>
    <w:rsid w:val="00567166"/>
    <w:rsid w:val="00584294"/>
    <w:rsid w:val="00585404"/>
    <w:rsid w:val="0059220F"/>
    <w:rsid w:val="005A2D9C"/>
    <w:rsid w:val="005B425A"/>
    <w:rsid w:val="005C3E03"/>
    <w:rsid w:val="005C54CA"/>
    <w:rsid w:val="005E1CF6"/>
    <w:rsid w:val="005E29FC"/>
    <w:rsid w:val="00603623"/>
    <w:rsid w:val="00626596"/>
    <w:rsid w:val="0063350A"/>
    <w:rsid w:val="00652F53"/>
    <w:rsid w:val="006A2B2C"/>
    <w:rsid w:val="006E7350"/>
    <w:rsid w:val="00702085"/>
    <w:rsid w:val="007031F2"/>
    <w:rsid w:val="00710C38"/>
    <w:rsid w:val="00742FBE"/>
    <w:rsid w:val="0074711A"/>
    <w:rsid w:val="00775D2C"/>
    <w:rsid w:val="007A3F66"/>
    <w:rsid w:val="007A6A75"/>
    <w:rsid w:val="007B360B"/>
    <w:rsid w:val="007D0591"/>
    <w:rsid w:val="007D5F1F"/>
    <w:rsid w:val="007F4512"/>
    <w:rsid w:val="008305AD"/>
    <w:rsid w:val="00836A55"/>
    <w:rsid w:val="0084553F"/>
    <w:rsid w:val="00861A26"/>
    <w:rsid w:val="00884ECD"/>
    <w:rsid w:val="008B0F5C"/>
    <w:rsid w:val="008B1773"/>
    <w:rsid w:val="008C1582"/>
    <w:rsid w:val="008D2E47"/>
    <w:rsid w:val="008D56E4"/>
    <w:rsid w:val="008E0BF2"/>
    <w:rsid w:val="00905B4A"/>
    <w:rsid w:val="00912542"/>
    <w:rsid w:val="00942993"/>
    <w:rsid w:val="00954BE1"/>
    <w:rsid w:val="00965414"/>
    <w:rsid w:val="00970045"/>
    <w:rsid w:val="00976735"/>
    <w:rsid w:val="00977618"/>
    <w:rsid w:val="00990131"/>
    <w:rsid w:val="00996EC7"/>
    <w:rsid w:val="009A652D"/>
    <w:rsid w:val="009B3479"/>
    <w:rsid w:val="009C6557"/>
    <w:rsid w:val="009D4934"/>
    <w:rsid w:val="009E5C35"/>
    <w:rsid w:val="00A033C9"/>
    <w:rsid w:val="00A22608"/>
    <w:rsid w:val="00A33B33"/>
    <w:rsid w:val="00A34834"/>
    <w:rsid w:val="00A4470E"/>
    <w:rsid w:val="00A71E99"/>
    <w:rsid w:val="00A90298"/>
    <w:rsid w:val="00AB38AD"/>
    <w:rsid w:val="00AB7ADE"/>
    <w:rsid w:val="00AC65C5"/>
    <w:rsid w:val="00AD5467"/>
    <w:rsid w:val="00AE23D7"/>
    <w:rsid w:val="00B13EC1"/>
    <w:rsid w:val="00B23004"/>
    <w:rsid w:val="00B25564"/>
    <w:rsid w:val="00B272A9"/>
    <w:rsid w:val="00B3090C"/>
    <w:rsid w:val="00B32350"/>
    <w:rsid w:val="00B461F1"/>
    <w:rsid w:val="00B6134C"/>
    <w:rsid w:val="00B64CD9"/>
    <w:rsid w:val="00B746A3"/>
    <w:rsid w:val="00B75A1D"/>
    <w:rsid w:val="00BD4ECC"/>
    <w:rsid w:val="00BE599A"/>
    <w:rsid w:val="00BF1C09"/>
    <w:rsid w:val="00BF24BE"/>
    <w:rsid w:val="00BF734A"/>
    <w:rsid w:val="00C00FD5"/>
    <w:rsid w:val="00C03284"/>
    <w:rsid w:val="00C2638E"/>
    <w:rsid w:val="00C803CF"/>
    <w:rsid w:val="00CA1391"/>
    <w:rsid w:val="00CE2C11"/>
    <w:rsid w:val="00CE63C5"/>
    <w:rsid w:val="00CF169B"/>
    <w:rsid w:val="00D02343"/>
    <w:rsid w:val="00D31071"/>
    <w:rsid w:val="00D32556"/>
    <w:rsid w:val="00D33F36"/>
    <w:rsid w:val="00D40733"/>
    <w:rsid w:val="00D45A01"/>
    <w:rsid w:val="00D5316D"/>
    <w:rsid w:val="00D612DB"/>
    <w:rsid w:val="00D7198D"/>
    <w:rsid w:val="00D74998"/>
    <w:rsid w:val="00D8244F"/>
    <w:rsid w:val="00DB7C28"/>
    <w:rsid w:val="00DB7C7D"/>
    <w:rsid w:val="00DC4EF4"/>
    <w:rsid w:val="00DD7794"/>
    <w:rsid w:val="00DE39CA"/>
    <w:rsid w:val="00DF7795"/>
    <w:rsid w:val="00E20D19"/>
    <w:rsid w:val="00E31724"/>
    <w:rsid w:val="00E66960"/>
    <w:rsid w:val="00E73EEB"/>
    <w:rsid w:val="00E81AD8"/>
    <w:rsid w:val="00E82D5C"/>
    <w:rsid w:val="00E927FB"/>
    <w:rsid w:val="00EA0533"/>
    <w:rsid w:val="00EC3908"/>
    <w:rsid w:val="00F238C0"/>
    <w:rsid w:val="00F34268"/>
    <w:rsid w:val="00F371B7"/>
    <w:rsid w:val="00F43063"/>
    <w:rsid w:val="00F5630D"/>
    <w:rsid w:val="00F5742A"/>
    <w:rsid w:val="00F64A04"/>
    <w:rsid w:val="00F841D7"/>
    <w:rsid w:val="00FA7AAE"/>
    <w:rsid w:val="00FD2C2A"/>
    <w:rsid w:val="00FE12C6"/>
    <w:rsid w:val="00FE2D6D"/>
    <w:rsid w:val="00FE410E"/>
    <w:rsid w:val="00FE5AD2"/>
    <w:rsid w:val="00FF1FAC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7253"/>
  <w15:chartTrackingRefBased/>
  <w15:docId w15:val="{44813BF7-289D-4671-8A00-96DBAE89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B38A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5E29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5E29FC"/>
    <w:rPr>
      <w:rFonts w:ascii="Times New Roman" w:eastAsia="Times New Roman" w:hAnsi="Times New Roman" w:cs="Times New Roman"/>
      <w:b/>
      <w:sz w:val="20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5E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2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9F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B38A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western">
    <w:name w:val="western"/>
    <w:basedOn w:val="Normal"/>
    <w:rsid w:val="007A3F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3F66"/>
    <w:rPr>
      <w:b/>
      <w:bCs/>
    </w:rPr>
  </w:style>
  <w:style w:type="character" w:styleId="nfase">
    <w:name w:val="Emphasis"/>
    <w:basedOn w:val="Fontepargpadro"/>
    <w:uiPriority w:val="20"/>
    <w:qFormat/>
    <w:rsid w:val="007A3F66"/>
    <w:rPr>
      <w:i/>
      <w:iCs/>
    </w:rPr>
  </w:style>
  <w:style w:type="table" w:styleId="Tabelacomgrade">
    <w:name w:val="Table Grid"/>
    <w:basedOn w:val="Tabelanormal"/>
    <w:uiPriority w:val="39"/>
    <w:rsid w:val="00845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A226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8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87869-8C35-4DAD-A4ED-B2EBEF41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2519</Words>
  <Characters>14535</Characters>
  <Application>Microsoft Office Word</Application>
  <DocSecurity>0</DocSecurity>
  <Lines>296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sindifer</dc:creator>
  <cp:keywords/>
  <dc:description/>
  <cp:lastModifiedBy>Loureci</cp:lastModifiedBy>
  <cp:revision>9</cp:revision>
  <cp:lastPrinted>2024-12-13T18:46:00Z</cp:lastPrinted>
  <dcterms:created xsi:type="dcterms:W3CDTF">2024-12-13T18:46:00Z</dcterms:created>
  <dcterms:modified xsi:type="dcterms:W3CDTF">2026-03-04T17:36:00Z</dcterms:modified>
</cp:coreProperties>
</file>